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2700"/>
        <w:gridCol w:w="2700"/>
        <w:gridCol w:w="2808"/>
      </w:tblGrid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FF4CB7" w:rsidRPr="007D3A83" w:rsidRDefault="00FF4CB7" w:rsidP="00D20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Highly effective</w:t>
            </w:r>
            <w:r w:rsidR="00D2004A">
              <w:rPr>
                <w:rFonts w:ascii="Times New Roman" w:hAnsi="Times New Roman" w:cs="Times New Roman"/>
                <w:sz w:val="24"/>
                <w:szCs w:val="24"/>
              </w:rPr>
              <w:t xml:space="preserve"> (A to B+)</w:t>
            </w:r>
          </w:p>
        </w:tc>
        <w:tc>
          <w:tcPr>
            <w:tcW w:w="2700" w:type="dxa"/>
          </w:tcPr>
          <w:p w:rsidR="00FF4CB7" w:rsidRPr="007D3A83" w:rsidRDefault="00FF4CB7" w:rsidP="00D20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Effective</w:t>
            </w:r>
            <w:r w:rsidR="00D2004A">
              <w:rPr>
                <w:rFonts w:ascii="Times New Roman" w:hAnsi="Times New Roman" w:cs="Times New Roman"/>
                <w:sz w:val="24"/>
                <w:szCs w:val="24"/>
              </w:rPr>
              <w:t xml:space="preserve"> (B to C)</w:t>
            </w:r>
          </w:p>
        </w:tc>
        <w:tc>
          <w:tcPr>
            <w:tcW w:w="2808" w:type="dxa"/>
          </w:tcPr>
          <w:p w:rsidR="00FF4CB7" w:rsidRPr="007D3A83" w:rsidRDefault="00FF4CB7" w:rsidP="007D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Not effective</w:t>
            </w:r>
            <w:r w:rsidR="00D2004A">
              <w:rPr>
                <w:rFonts w:ascii="Times New Roman" w:hAnsi="Times New Roman" w:cs="Times New Roman"/>
                <w:sz w:val="24"/>
                <w:szCs w:val="24"/>
              </w:rPr>
              <w:t xml:space="preserve"> (C- to D/F)</w:t>
            </w:r>
          </w:p>
        </w:tc>
      </w:tr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</w:t>
            </w:r>
          </w:p>
        </w:tc>
        <w:tc>
          <w:tcPr>
            <w:tcW w:w="2700" w:type="dxa"/>
          </w:tcPr>
          <w:p w:rsidR="00FF4CB7" w:rsidRPr="007D3A83" w:rsidRDefault="00FF4CB7" w:rsidP="00FF4CB7">
            <w:pPr>
              <w:pStyle w:val="ListParagraph"/>
              <w:numPr>
                <w:ilvl w:val="0"/>
                <w:numId w:val="1"/>
              </w:numPr>
              <w:ind w:left="216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 is clearly stated in a compelling way</w:t>
            </w:r>
          </w:p>
          <w:p w:rsidR="00FF4CB7" w:rsidRDefault="00FF4CB7" w:rsidP="00FF4CB7">
            <w:pPr>
              <w:pStyle w:val="ListParagraph"/>
              <w:numPr>
                <w:ilvl w:val="0"/>
                <w:numId w:val="1"/>
              </w:numPr>
              <w:ind w:left="216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There is no unclear or unnecessary language within the claim</w:t>
            </w:r>
          </w:p>
          <w:p w:rsidR="007D3A83" w:rsidRPr="007D3A83" w:rsidRDefault="007D3A83" w:rsidP="007D3A83">
            <w:pPr>
              <w:pStyle w:val="ListParagraph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B7" w:rsidRPr="007D3A83" w:rsidRDefault="00FF4CB7" w:rsidP="00FF4CB7">
            <w:pPr>
              <w:pStyle w:val="ListParagraph"/>
              <w:numPr>
                <w:ilvl w:val="0"/>
                <w:numId w:val="1"/>
              </w:numPr>
              <w:ind w:left="216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 could paraphrase this claim without much thought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because it is so clearly stated</w:t>
            </w:r>
          </w:p>
        </w:tc>
        <w:tc>
          <w:tcPr>
            <w:tcW w:w="2700" w:type="dxa"/>
          </w:tcPr>
          <w:p w:rsidR="00FF4CB7" w:rsidRDefault="00FF4CB7" w:rsidP="00FF4CB7">
            <w:pPr>
              <w:pStyle w:val="ListParagraph"/>
              <w:numPr>
                <w:ilvl w:val="0"/>
                <w:numId w:val="1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 is clearly stated</w:t>
            </w:r>
          </w:p>
          <w:p w:rsidR="007D3A83" w:rsidRPr="007D3A83" w:rsidRDefault="007D3A83" w:rsidP="007D3A83">
            <w:pPr>
              <w:pStyle w:val="ListParagraph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B7" w:rsidRPr="007D3A83" w:rsidRDefault="00FF4CB7" w:rsidP="00FF4CB7">
            <w:pPr>
              <w:pStyle w:val="ListParagraph"/>
              <w:numPr>
                <w:ilvl w:val="0"/>
                <w:numId w:val="1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If there is unnecessary language in the claim, I can still understand it</w:t>
            </w:r>
          </w:p>
          <w:p w:rsidR="007D3A83" w:rsidRPr="007D3A83" w:rsidRDefault="007D3A83" w:rsidP="007D3A83">
            <w:pPr>
              <w:pStyle w:val="ListParagraph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B7" w:rsidRPr="007D3A83" w:rsidRDefault="00FF4CB7" w:rsidP="0034078C">
            <w:pPr>
              <w:pStyle w:val="ListParagraph"/>
              <w:numPr>
                <w:ilvl w:val="0"/>
                <w:numId w:val="1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 could paraphrase this claim, but I may have to think about it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because of </w:t>
            </w:r>
            <w:r w:rsidR="0034078C">
              <w:rPr>
                <w:rFonts w:ascii="Times New Roman" w:hAnsi="Times New Roman" w:cs="Times New Roman"/>
                <w:sz w:val="24"/>
                <w:szCs w:val="24"/>
              </w:rPr>
              <w:t>unclear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wording </w:t>
            </w:r>
            <w:r w:rsidR="0034078C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the claim</w:t>
            </w:r>
          </w:p>
        </w:tc>
        <w:tc>
          <w:tcPr>
            <w:tcW w:w="2808" w:type="dxa"/>
          </w:tcPr>
          <w:p w:rsidR="00FF4CB7" w:rsidRPr="007D3A83" w:rsidRDefault="00FF4CB7" w:rsidP="007D3A83">
            <w:pPr>
              <w:pStyle w:val="ListParagraph"/>
              <w:numPr>
                <w:ilvl w:val="0"/>
                <w:numId w:val="1"/>
              </w:numPr>
              <w:ind w:left="198" w:hanging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 is not clearly stated</w:t>
            </w:r>
          </w:p>
          <w:p w:rsidR="007D3A83" w:rsidRPr="007D3A83" w:rsidRDefault="00FF4CB7" w:rsidP="007D3A83">
            <w:pPr>
              <w:pStyle w:val="ListParagraph"/>
              <w:numPr>
                <w:ilvl w:val="0"/>
                <w:numId w:val="1"/>
              </w:numPr>
              <w:spacing w:after="240"/>
              <w:ind w:left="202" w:hanging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Unnecessary and 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>unclear language make it hard to identify the claim</w:t>
            </w: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1"/>
              </w:numPr>
              <w:ind w:left="198" w:hanging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 could not paraphrase this claim because it is not clearly stated</w:t>
            </w:r>
          </w:p>
        </w:tc>
      </w:tr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Evidence</w:t>
            </w:r>
          </w:p>
        </w:tc>
        <w:tc>
          <w:tcPr>
            <w:tcW w:w="2700" w:type="dxa"/>
          </w:tcPr>
          <w:p w:rsidR="007D3A83" w:rsidRPr="0034078C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Evidence used to support the claim is stated in a compelling way</w:t>
            </w: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All the evidence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included </w:t>
            </w: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supports the claim, and does not include irrelevant information</w:t>
            </w:r>
          </w:p>
          <w:p w:rsidR="007D3A83" w:rsidRDefault="007D3A83" w:rsidP="007D3A83">
            <w:p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The evidence is listed in an order that seems logical, and is easy to discern</w:t>
            </w:r>
          </w:p>
        </w:tc>
        <w:tc>
          <w:tcPr>
            <w:tcW w:w="2700" w:type="dxa"/>
          </w:tcPr>
          <w:p w:rsidR="00FF4CB7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Evidence clearly supports the claim</w:t>
            </w:r>
          </w:p>
          <w:p w:rsidR="007D3A83" w:rsidRDefault="007D3A83" w:rsidP="007D3A83">
            <w:p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Default="007D3A83" w:rsidP="007D3A83">
            <w:p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Most of the evidence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included </w:t>
            </w: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supports the claim and does not include irrelevant information</w:t>
            </w:r>
          </w:p>
          <w:p w:rsidR="007D3A83" w:rsidRDefault="007D3A83" w:rsidP="007D3A83">
            <w:p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The evidence is listed in a logical order</w:t>
            </w:r>
          </w:p>
        </w:tc>
        <w:tc>
          <w:tcPr>
            <w:tcW w:w="2808" w:type="dxa"/>
          </w:tcPr>
          <w:p w:rsidR="00FF4CB7" w:rsidRDefault="007D3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Evidence does not support the claim</w:t>
            </w:r>
          </w:p>
          <w:p w:rsidR="007D3A83" w:rsidRDefault="007D3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Default="007D3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34078C" w:rsidRDefault="007D3A83" w:rsidP="0034078C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The evidence included does not support the claim and includes irrelevant information</w:t>
            </w:r>
          </w:p>
          <w:p w:rsidR="007D3A83" w:rsidRDefault="007D3A83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Default="007D3A83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34078C" w:rsidRDefault="0034078C" w:rsidP="0034078C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There is no logical order to the evidence included</w:t>
            </w:r>
          </w:p>
        </w:tc>
      </w:tr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Reasoning</w:t>
            </w:r>
          </w:p>
        </w:tc>
        <w:tc>
          <w:tcPr>
            <w:tcW w:w="2700" w:type="dxa"/>
          </w:tcPr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is explained as clearly as it can be, leaving no question in the reader’s mind</w:t>
            </w: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builds on the evidence included</w:t>
            </w:r>
          </w:p>
          <w:p w:rsidR="0034078C" w:rsidRDefault="0034078C" w:rsidP="0034078C">
            <w:p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adds to the overall effect of the text</w:t>
            </w:r>
          </w:p>
        </w:tc>
        <w:tc>
          <w:tcPr>
            <w:tcW w:w="2700" w:type="dxa"/>
          </w:tcPr>
          <w:p w:rsidR="00FF4CB7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is clearly stated</w:t>
            </w:r>
          </w:p>
          <w:p w:rsidR="0034078C" w:rsidRDefault="0034078C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is connected to the evidence included</w:t>
            </w: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does not detract from the overall effect of the text</w:t>
            </w:r>
          </w:p>
        </w:tc>
        <w:tc>
          <w:tcPr>
            <w:tcW w:w="2808" w:type="dxa"/>
          </w:tcPr>
          <w:p w:rsidR="00FF4CB7" w:rsidRPr="008201CD" w:rsidRDefault="0034078C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8201CD">
              <w:rPr>
                <w:rFonts w:ascii="Times New Roman" w:hAnsi="Times New Roman" w:cs="Times New Roman"/>
                <w:sz w:val="24"/>
                <w:szCs w:val="24"/>
              </w:rPr>
              <w:t>Reasoning is unclear</w:t>
            </w: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8201CD" w:rsidRDefault="0034078C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8201CD">
              <w:rPr>
                <w:rFonts w:ascii="Times New Roman" w:hAnsi="Times New Roman" w:cs="Times New Roman"/>
                <w:sz w:val="24"/>
                <w:szCs w:val="24"/>
              </w:rPr>
              <w:t>Reasoning is not connected to evidence</w:t>
            </w: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8201CD" w:rsidRDefault="0034078C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8201CD">
              <w:rPr>
                <w:rFonts w:ascii="Times New Roman" w:hAnsi="Times New Roman" w:cs="Times New Roman"/>
                <w:sz w:val="24"/>
                <w:szCs w:val="24"/>
              </w:rPr>
              <w:t>Reasoning detracts from the overall effect of the text</w:t>
            </w:r>
          </w:p>
        </w:tc>
      </w:tr>
      <w:tr w:rsidR="008201CD" w:rsidRPr="007D3A83" w:rsidTr="007D3A83">
        <w:tc>
          <w:tcPr>
            <w:tcW w:w="1368" w:type="dxa"/>
          </w:tcPr>
          <w:p w:rsidR="008201CD" w:rsidRPr="007D3A83" w:rsidRDefault="0082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Quality of writing</w:t>
            </w:r>
          </w:p>
        </w:tc>
        <w:tc>
          <w:tcPr>
            <w:tcW w:w="2700" w:type="dxa"/>
          </w:tcPr>
          <w:p w:rsidR="008201CD" w:rsidRPr="0034078C" w:rsidRDefault="008201CD" w:rsidP="008201CD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is indicative of excellent word choice and sentence variety, and is free from grammatical errors</w:t>
            </w:r>
          </w:p>
        </w:tc>
        <w:tc>
          <w:tcPr>
            <w:tcW w:w="2700" w:type="dxa"/>
          </w:tcPr>
          <w:p w:rsidR="008201CD" w:rsidRPr="0034078C" w:rsidRDefault="008201CD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shows evidence of effective word choice, some sentence variety, and no patterns of grammatical errors</w:t>
            </w:r>
          </w:p>
        </w:tc>
        <w:tc>
          <w:tcPr>
            <w:tcW w:w="2808" w:type="dxa"/>
          </w:tcPr>
          <w:p w:rsidR="008201CD" w:rsidRPr="008201CD" w:rsidRDefault="008201CD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does not include evidence of effective word choice or sentence variety; writing represents a pattern of grammatical errors</w:t>
            </w:r>
          </w:p>
        </w:tc>
      </w:tr>
    </w:tbl>
    <w:p w:rsidR="0034558F" w:rsidRPr="007D3A83" w:rsidRDefault="0034558F">
      <w:pPr>
        <w:rPr>
          <w:rFonts w:ascii="Times New Roman" w:hAnsi="Times New Roman" w:cs="Times New Roman"/>
          <w:sz w:val="24"/>
          <w:szCs w:val="24"/>
        </w:rPr>
      </w:pPr>
    </w:p>
    <w:sectPr w:rsidR="0034558F" w:rsidRPr="007D3A83" w:rsidSect="008201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8EB" w:rsidRDefault="00AC68EB" w:rsidP="00FF4CB7">
      <w:pPr>
        <w:spacing w:after="0" w:line="240" w:lineRule="auto"/>
      </w:pPr>
      <w:r>
        <w:separator/>
      </w:r>
    </w:p>
  </w:endnote>
  <w:endnote w:type="continuationSeparator" w:id="0">
    <w:p w:rsidR="00AC68EB" w:rsidRDefault="00AC68EB" w:rsidP="00FF4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8EB" w:rsidRDefault="00AC68EB" w:rsidP="00FF4CB7">
      <w:pPr>
        <w:spacing w:after="0" w:line="240" w:lineRule="auto"/>
      </w:pPr>
      <w:r>
        <w:separator/>
      </w:r>
    </w:p>
  </w:footnote>
  <w:footnote w:type="continuationSeparator" w:id="0">
    <w:p w:rsidR="00AC68EB" w:rsidRDefault="00AC68EB" w:rsidP="00FF4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CB7" w:rsidRDefault="00FF4CB7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7D3A83">
      <w:rPr>
        <w:rFonts w:ascii="Times New Roman" w:hAnsi="Times New Roman" w:cs="Times New Roman"/>
        <w:sz w:val="24"/>
        <w:szCs w:val="24"/>
      </w:rPr>
      <w:t xml:space="preserve">Rubric for </w:t>
    </w:r>
    <w:r w:rsidR="0097320E">
      <w:rPr>
        <w:rFonts w:ascii="Times New Roman" w:hAnsi="Times New Roman" w:cs="Times New Roman"/>
        <w:b/>
        <w:sz w:val="24"/>
        <w:szCs w:val="24"/>
      </w:rPr>
      <w:t>student response letter</w:t>
    </w:r>
  </w:p>
  <w:p w:rsidR="0034078C" w:rsidRPr="007D3A83" w:rsidRDefault="0034078C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</w:p>
  <w:p w:rsidR="00FF4CB7" w:rsidRDefault="0034078C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Student</w:t>
    </w:r>
    <w:r w:rsidR="00FF4CB7" w:rsidRPr="007D3A83">
      <w:rPr>
        <w:rFonts w:ascii="Times New Roman" w:hAnsi="Times New Roman" w:cs="Times New Roman"/>
        <w:sz w:val="24"/>
        <w:szCs w:val="24"/>
      </w:rPr>
      <w:t xml:space="preserve"> name: ________________________________</w:t>
    </w:r>
  </w:p>
  <w:p w:rsidR="00FF4CB7" w:rsidRDefault="00FF4CB7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32E"/>
    <w:multiLevelType w:val="hybridMultilevel"/>
    <w:tmpl w:val="DC14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37BFA"/>
    <w:multiLevelType w:val="hybridMultilevel"/>
    <w:tmpl w:val="9682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F086F"/>
    <w:multiLevelType w:val="hybridMultilevel"/>
    <w:tmpl w:val="F140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77E83"/>
    <w:multiLevelType w:val="hybridMultilevel"/>
    <w:tmpl w:val="65A60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B7"/>
    <w:rsid w:val="00225EEA"/>
    <w:rsid w:val="0034078C"/>
    <w:rsid w:val="0034558F"/>
    <w:rsid w:val="004300B0"/>
    <w:rsid w:val="00451A16"/>
    <w:rsid w:val="007D3A83"/>
    <w:rsid w:val="008201CD"/>
    <w:rsid w:val="0097320E"/>
    <w:rsid w:val="00AC68EB"/>
    <w:rsid w:val="00D2004A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CB7"/>
  </w:style>
  <w:style w:type="paragraph" w:styleId="Footer">
    <w:name w:val="footer"/>
    <w:basedOn w:val="Normal"/>
    <w:link w:val="Foot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CB7"/>
  </w:style>
  <w:style w:type="paragraph" w:styleId="BalloonText">
    <w:name w:val="Balloon Text"/>
    <w:basedOn w:val="Normal"/>
    <w:link w:val="BalloonTextChar"/>
    <w:uiPriority w:val="99"/>
    <w:semiHidden/>
    <w:unhideWhenUsed/>
    <w:rsid w:val="00FF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4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CB7"/>
  </w:style>
  <w:style w:type="paragraph" w:styleId="Footer">
    <w:name w:val="footer"/>
    <w:basedOn w:val="Normal"/>
    <w:link w:val="Foot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CB7"/>
  </w:style>
  <w:style w:type="paragraph" w:styleId="BalloonText">
    <w:name w:val="Balloon Text"/>
    <w:basedOn w:val="Normal"/>
    <w:link w:val="BalloonTextChar"/>
    <w:uiPriority w:val="99"/>
    <w:semiHidden/>
    <w:unhideWhenUsed/>
    <w:rsid w:val="00FF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4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2013-05-21T20:04:00Z</dcterms:created>
  <dcterms:modified xsi:type="dcterms:W3CDTF">2013-05-21T20:06:00Z</dcterms:modified>
</cp:coreProperties>
</file>