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Mar>
          <w:top w:w="15" w:type="dxa"/>
          <w:left w:w="15" w:type="dxa"/>
          <w:bottom w:w="15" w:type="dxa"/>
          <w:right w:w="15" w:type="dxa"/>
        </w:tblCellMar>
        <w:tblLook w:val="04A0" w:firstRow="1" w:lastRow="0" w:firstColumn="1" w:lastColumn="0" w:noHBand="0" w:noVBand="1"/>
      </w:tblPr>
      <w:tblGrid>
        <w:gridCol w:w="570"/>
        <w:gridCol w:w="8850"/>
      </w:tblGrid>
      <w:tr w:rsidR="00982A9A" w:rsidRPr="00701E33" w:rsidTr="00982A9A">
        <w:tc>
          <w:tcPr>
            <w:tcW w:w="570" w:type="dxa"/>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982A9A" w:rsidRPr="00701E33" w:rsidRDefault="00982A9A" w:rsidP="001D2C62">
            <w:pPr>
              <w:jc w:val="center"/>
              <w:rPr>
                <w:rFonts w:ascii="Arial" w:eastAsia="Times New Roman" w:hAnsi="Arial" w:cs="Arial"/>
                <w:sz w:val="18"/>
                <w:szCs w:val="18"/>
              </w:rPr>
            </w:pPr>
            <w:r w:rsidRPr="00701E33">
              <w:rPr>
                <w:rFonts w:ascii="Arial" w:eastAsia="Times New Roman" w:hAnsi="Arial" w:cs="Arial"/>
                <w:sz w:val="18"/>
                <w:szCs w:val="18"/>
              </w:rPr>
              <w:t>1–4</w:t>
            </w:r>
          </w:p>
        </w:tc>
        <w:tc>
          <w:tcPr>
            <w:tcW w:w="8850" w:type="dxa"/>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982A9A" w:rsidRPr="00982A9A" w:rsidRDefault="00982A9A" w:rsidP="00982A9A">
            <w:pPr>
              <w:pStyle w:val="ListParagraph"/>
              <w:numPr>
                <w:ilvl w:val="0"/>
                <w:numId w:val="6"/>
              </w:numPr>
              <w:spacing w:after="200"/>
              <w:rPr>
                <w:rFonts w:ascii="Arial" w:eastAsia="Times New Roman" w:hAnsi="Arial" w:cs="Arial"/>
                <w:sz w:val="18"/>
                <w:szCs w:val="18"/>
              </w:rPr>
            </w:pPr>
            <w:r w:rsidRPr="00982A9A">
              <w:rPr>
                <w:rFonts w:ascii="Arial" w:eastAsia="Times New Roman" w:hAnsi="Arial" w:cs="Arial"/>
                <w:sz w:val="18"/>
                <w:szCs w:val="18"/>
              </w:rPr>
              <w:t>Exhibits mediocre understanding of the ideas and techniques that underpin artistic expression.</w:t>
            </w:r>
          </w:p>
          <w:p w:rsidR="00982A9A" w:rsidRPr="00982A9A" w:rsidRDefault="00982A9A" w:rsidP="00982A9A">
            <w:pPr>
              <w:pStyle w:val="ListParagraph"/>
              <w:numPr>
                <w:ilvl w:val="0"/>
                <w:numId w:val="6"/>
              </w:numPr>
              <w:spacing w:after="200"/>
              <w:rPr>
                <w:rFonts w:ascii="Arial" w:eastAsia="Times New Roman" w:hAnsi="Arial" w:cs="Arial"/>
                <w:sz w:val="18"/>
                <w:szCs w:val="18"/>
              </w:rPr>
            </w:pPr>
            <w:r w:rsidRPr="00982A9A">
              <w:rPr>
                <w:rFonts w:ascii="Arial" w:eastAsia="Times New Roman" w:hAnsi="Arial" w:cs="Arial"/>
                <w:sz w:val="18"/>
                <w:szCs w:val="18"/>
              </w:rPr>
              <w:t>Demonstrates an attempt to produce some personally relevant artworks that show some exploration of ideas reflecting cultural and historical awareness and artistic qualities.</w:t>
            </w:r>
          </w:p>
          <w:p w:rsidR="00982A9A" w:rsidRPr="00982A9A" w:rsidRDefault="00982A9A" w:rsidP="00982A9A">
            <w:pPr>
              <w:pStyle w:val="ListParagraph"/>
              <w:numPr>
                <w:ilvl w:val="0"/>
                <w:numId w:val="6"/>
              </w:numPr>
              <w:spacing w:after="200"/>
              <w:rPr>
                <w:rFonts w:ascii="Arial" w:eastAsia="Times New Roman" w:hAnsi="Arial" w:cs="Arial"/>
                <w:sz w:val="18"/>
                <w:szCs w:val="18"/>
              </w:rPr>
            </w:pPr>
            <w:r w:rsidRPr="00982A9A">
              <w:rPr>
                <w:rFonts w:ascii="Arial" w:eastAsia="Times New Roman" w:hAnsi="Arial" w:cs="Arial"/>
                <w:sz w:val="18"/>
                <w:szCs w:val="18"/>
              </w:rPr>
              <w:t>Shows the beginnings of development of the use of materials but ideas remain unresolved.</w:t>
            </w:r>
          </w:p>
          <w:p w:rsidR="00982A9A" w:rsidRPr="00982A9A" w:rsidRDefault="00982A9A" w:rsidP="00982A9A">
            <w:pPr>
              <w:pStyle w:val="ListParagraph"/>
              <w:numPr>
                <w:ilvl w:val="0"/>
                <w:numId w:val="6"/>
              </w:numPr>
              <w:spacing w:after="200"/>
              <w:rPr>
                <w:rFonts w:ascii="Arial" w:eastAsia="Times New Roman" w:hAnsi="Arial" w:cs="Arial"/>
                <w:sz w:val="18"/>
                <w:szCs w:val="18"/>
              </w:rPr>
            </w:pPr>
            <w:r w:rsidRPr="00982A9A">
              <w:rPr>
                <w:rFonts w:ascii="Arial" w:eastAsia="Times New Roman" w:hAnsi="Arial" w:cs="Arial"/>
                <w:sz w:val="18"/>
                <w:szCs w:val="18"/>
              </w:rPr>
              <w:t>Displays mediocre technical competence.</w:t>
            </w:r>
          </w:p>
        </w:tc>
      </w:tr>
      <w:tr w:rsidR="00982A9A" w:rsidRPr="00701E33" w:rsidTr="00982A9A">
        <w:tc>
          <w:tcPr>
            <w:tcW w:w="570" w:type="dxa"/>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982A9A" w:rsidRPr="00701E33" w:rsidRDefault="00982A9A" w:rsidP="001D2C62">
            <w:pPr>
              <w:jc w:val="center"/>
              <w:rPr>
                <w:rFonts w:ascii="Arial" w:eastAsia="Times New Roman" w:hAnsi="Arial" w:cs="Arial"/>
                <w:sz w:val="18"/>
                <w:szCs w:val="18"/>
              </w:rPr>
            </w:pPr>
            <w:r w:rsidRPr="00701E33">
              <w:rPr>
                <w:rFonts w:ascii="Arial" w:eastAsia="Times New Roman" w:hAnsi="Arial" w:cs="Arial"/>
                <w:sz w:val="18"/>
                <w:szCs w:val="18"/>
              </w:rPr>
              <w:t>5–8</w:t>
            </w:r>
          </w:p>
        </w:tc>
        <w:tc>
          <w:tcPr>
            <w:tcW w:w="8850" w:type="dxa"/>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982A9A" w:rsidRPr="00982A9A" w:rsidRDefault="00982A9A" w:rsidP="00982A9A">
            <w:pPr>
              <w:pStyle w:val="ListParagraph"/>
              <w:numPr>
                <w:ilvl w:val="0"/>
                <w:numId w:val="7"/>
              </w:numPr>
              <w:spacing w:after="200"/>
              <w:rPr>
                <w:rFonts w:ascii="Arial" w:eastAsia="Times New Roman" w:hAnsi="Arial" w:cs="Arial"/>
                <w:sz w:val="18"/>
                <w:szCs w:val="18"/>
              </w:rPr>
            </w:pPr>
            <w:r w:rsidRPr="00982A9A">
              <w:rPr>
                <w:rFonts w:ascii="Arial" w:eastAsia="Times New Roman" w:hAnsi="Arial" w:cs="Arial"/>
                <w:sz w:val="18"/>
                <w:szCs w:val="18"/>
              </w:rPr>
              <w:t>Exhibits satisfactory understanding of the ideas and techniques that underpin artistic expression.</w:t>
            </w:r>
          </w:p>
          <w:p w:rsidR="00982A9A" w:rsidRPr="00982A9A" w:rsidRDefault="00982A9A" w:rsidP="00982A9A">
            <w:pPr>
              <w:pStyle w:val="ListParagraph"/>
              <w:numPr>
                <w:ilvl w:val="0"/>
                <w:numId w:val="7"/>
              </w:numPr>
              <w:spacing w:after="200"/>
              <w:rPr>
                <w:rFonts w:ascii="Arial" w:eastAsia="Times New Roman" w:hAnsi="Arial" w:cs="Arial"/>
                <w:sz w:val="18"/>
                <w:szCs w:val="18"/>
              </w:rPr>
            </w:pPr>
            <w:r w:rsidRPr="00982A9A">
              <w:rPr>
                <w:rFonts w:ascii="Arial" w:eastAsia="Times New Roman" w:hAnsi="Arial" w:cs="Arial"/>
                <w:sz w:val="18"/>
                <w:szCs w:val="18"/>
              </w:rPr>
              <w:t>Demonstrates the production of personally relevant artworks that show satisfactory exploration of ideas reflecting cultural and historical awareness and artistic qualities.</w:t>
            </w:r>
          </w:p>
          <w:p w:rsidR="00982A9A" w:rsidRPr="00982A9A" w:rsidRDefault="00982A9A" w:rsidP="00982A9A">
            <w:pPr>
              <w:pStyle w:val="ListParagraph"/>
              <w:numPr>
                <w:ilvl w:val="0"/>
                <w:numId w:val="7"/>
              </w:numPr>
              <w:spacing w:after="200"/>
              <w:rPr>
                <w:rFonts w:ascii="Arial" w:eastAsia="Times New Roman" w:hAnsi="Arial" w:cs="Arial"/>
                <w:sz w:val="18"/>
                <w:szCs w:val="18"/>
              </w:rPr>
            </w:pPr>
            <w:r w:rsidRPr="00982A9A">
              <w:rPr>
                <w:rFonts w:ascii="Arial" w:eastAsia="Times New Roman" w:hAnsi="Arial" w:cs="Arial"/>
                <w:sz w:val="18"/>
                <w:szCs w:val="18"/>
              </w:rPr>
              <w:t>Shows development of ideas.</w:t>
            </w:r>
          </w:p>
          <w:p w:rsidR="00982A9A" w:rsidRPr="00982A9A" w:rsidRDefault="00982A9A" w:rsidP="00982A9A">
            <w:pPr>
              <w:pStyle w:val="ListParagraph"/>
              <w:numPr>
                <w:ilvl w:val="0"/>
                <w:numId w:val="7"/>
              </w:numPr>
              <w:spacing w:after="200"/>
              <w:rPr>
                <w:rFonts w:ascii="Arial" w:eastAsia="Times New Roman" w:hAnsi="Arial" w:cs="Arial"/>
                <w:sz w:val="18"/>
                <w:szCs w:val="18"/>
              </w:rPr>
            </w:pPr>
            <w:r w:rsidRPr="00982A9A">
              <w:rPr>
                <w:rFonts w:ascii="Arial" w:eastAsia="Times New Roman" w:hAnsi="Arial" w:cs="Arial"/>
                <w:sz w:val="18"/>
                <w:szCs w:val="18"/>
              </w:rPr>
              <w:t>Displays a developing sensitivity to materials and their use, resulting in a partial resolution of ideas and medium.</w:t>
            </w:r>
          </w:p>
          <w:p w:rsidR="00982A9A" w:rsidRPr="00982A9A" w:rsidRDefault="00982A9A" w:rsidP="00982A9A">
            <w:pPr>
              <w:pStyle w:val="ListParagraph"/>
              <w:numPr>
                <w:ilvl w:val="0"/>
                <w:numId w:val="7"/>
              </w:numPr>
              <w:spacing w:after="200"/>
              <w:rPr>
                <w:rFonts w:ascii="Arial" w:eastAsia="Times New Roman" w:hAnsi="Arial" w:cs="Arial"/>
                <w:sz w:val="18"/>
                <w:szCs w:val="18"/>
              </w:rPr>
            </w:pPr>
            <w:r w:rsidRPr="00982A9A">
              <w:rPr>
                <w:rFonts w:ascii="Arial" w:eastAsia="Times New Roman" w:hAnsi="Arial" w:cs="Arial"/>
                <w:sz w:val="18"/>
                <w:szCs w:val="18"/>
              </w:rPr>
              <w:t>Displays satisfactory technical competence.</w:t>
            </w:r>
          </w:p>
        </w:tc>
      </w:tr>
      <w:tr w:rsidR="00982A9A" w:rsidRPr="00701E33" w:rsidTr="00982A9A">
        <w:tc>
          <w:tcPr>
            <w:tcW w:w="570" w:type="dxa"/>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982A9A" w:rsidRPr="00701E33" w:rsidRDefault="00982A9A" w:rsidP="001D2C62">
            <w:pPr>
              <w:jc w:val="center"/>
              <w:rPr>
                <w:rFonts w:ascii="Arial" w:eastAsia="Times New Roman" w:hAnsi="Arial" w:cs="Arial"/>
                <w:sz w:val="18"/>
                <w:szCs w:val="18"/>
              </w:rPr>
            </w:pPr>
            <w:r w:rsidRPr="00701E33">
              <w:rPr>
                <w:rFonts w:ascii="Arial" w:eastAsia="Times New Roman" w:hAnsi="Arial" w:cs="Arial"/>
                <w:sz w:val="18"/>
                <w:szCs w:val="18"/>
              </w:rPr>
              <w:t>9–12</w:t>
            </w:r>
          </w:p>
        </w:tc>
        <w:tc>
          <w:tcPr>
            <w:tcW w:w="8850" w:type="dxa"/>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982A9A" w:rsidRPr="00982A9A" w:rsidRDefault="00982A9A" w:rsidP="00982A9A">
            <w:pPr>
              <w:pStyle w:val="ListParagraph"/>
              <w:numPr>
                <w:ilvl w:val="0"/>
                <w:numId w:val="8"/>
              </w:numPr>
              <w:spacing w:after="200"/>
              <w:rPr>
                <w:rFonts w:ascii="Arial" w:eastAsia="Times New Roman" w:hAnsi="Arial" w:cs="Arial"/>
                <w:sz w:val="18"/>
                <w:szCs w:val="18"/>
              </w:rPr>
            </w:pPr>
            <w:r w:rsidRPr="00982A9A">
              <w:rPr>
                <w:rFonts w:ascii="Arial" w:eastAsia="Times New Roman" w:hAnsi="Arial" w:cs="Arial"/>
                <w:sz w:val="18"/>
                <w:szCs w:val="18"/>
              </w:rPr>
              <w:t>Exhibits good understanding of the ideas and techniques that underpin artistic expression.</w:t>
            </w:r>
          </w:p>
          <w:p w:rsidR="00982A9A" w:rsidRPr="00982A9A" w:rsidRDefault="00982A9A" w:rsidP="00982A9A">
            <w:pPr>
              <w:pStyle w:val="ListParagraph"/>
              <w:numPr>
                <w:ilvl w:val="0"/>
                <w:numId w:val="8"/>
              </w:numPr>
              <w:spacing w:after="200"/>
              <w:rPr>
                <w:rFonts w:ascii="Arial" w:eastAsia="Times New Roman" w:hAnsi="Arial" w:cs="Arial"/>
                <w:sz w:val="18"/>
                <w:szCs w:val="18"/>
              </w:rPr>
            </w:pPr>
            <w:r w:rsidRPr="00982A9A">
              <w:rPr>
                <w:rFonts w:ascii="Arial" w:eastAsia="Times New Roman" w:hAnsi="Arial" w:cs="Arial"/>
                <w:sz w:val="18"/>
                <w:szCs w:val="18"/>
              </w:rPr>
              <w:t>Demonstrates the production of personally relevant artworks that show good exploration of ideas reflecting cultural and historical awareness and artistic qualities.</w:t>
            </w:r>
          </w:p>
          <w:p w:rsidR="00982A9A" w:rsidRPr="00982A9A" w:rsidRDefault="00982A9A" w:rsidP="00982A9A">
            <w:pPr>
              <w:pStyle w:val="ListParagraph"/>
              <w:numPr>
                <w:ilvl w:val="0"/>
                <w:numId w:val="8"/>
              </w:numPr>
              <w:spacing w:after="200"/>
              <w:rPr>
                <w:rFonts w:ascii="Arial" w:eastAsia="Times New Roman" w:hAnsi="Arial" w:cs="Arial"/>
                <w:sz w:val="18"/>
                <w:szCs w:val="18"/>
              </w:rPr>
            </w:pPr>
            <w:r w:rsidRPr="00982A9A">
              <w:rPr>
                <w:rFonts w:ascii="Arial" w:eastAsia="Times New Roman" w:hAnsi="Arial" w:cs="Arial"/>
                <w:sz w:val="18"/>
                <w:szCs w:val="18"/>
              </w:rPr>
              <w:t>Shows development of ideas and strategies for expression.</w:t>
            </w:r>
          </w:p>
          <w:p w:rsidR="00982A9A" w:rsidRPr="00982A9A" w:rsidRDefault="00982A9A" w:rsidP="00982A9A">
            <w:pPr>
              <w:pStyle w:val="ListParagraph"/>
              <w:numPr>
                <w:ilvl w:val="0"/>
                <w:numId w:val="8"/>
              </w:numPr>
              <w:spacing w:after="200"/>
              <w:rPr>
                <w:rFonts w:ascii="Arial" w:eastAsia="Times New Roman" w:hAnsi="Arial" w:cs="Arial"/>
                <w:sz w:val="18"/>
                <w:szCs w:val="18"/>
              </w:rPr>
            </w:pPr>
            <w:r w:rsidRPr="00982A9A">
              <w:rPr>
                <w:rFonts w:ascii="Arial" w:eastAsia="Times New Roman" w:hAnsi="Arial" w:cs="Arial"/>
                <w:sz w:val="18"/>
                <w:szCs w:val="18"/>
              </w:rPr>
              <w:t>Displays sensitivity to materials and their use. The work has been reviewed and modified as it has progressed, resulting in an increasingly informed resolution of ideas and medium.</w:t>
            </w:r>
          </w:p>
          <w:p w:rsidR="00982A9A" w:rsidRPr="00982A9A" w:rsidRDefault="00982A9A" w:rsidP="00982A9A">
            <w:pPr>
              <w:pStyle w:val="ListParagraph"/>
              <w:numPr>
                <w:ilvl w:val="0"/>
                <w:numId w:val="8"/>
              </w:numPr>
              <w:spacing w:after="200"/>
              <w:rPr>
                <w:rFonts w:ascii="Arial" w:eastAsia="Times New Roman" w:hAnsi="Arial" w:cs="Arial"/>
                <w:sz w:val="18"/>
                <w:szCs w:val="18"/>
              </w:rPr>
            </w:pPr>
            <w:r w:rsidRPr="00982A9A">
              <w:rPr>
                <w:rFonts w:ascii="Arial" w:eastAsia="Times New Roman" w:hAnsi="Arial" w:cs="Arial"/>
                <w:sz w:val="18"/>
                <w:szCs w:val="18"/>
              </w:rPr>
              <w:t>Displays good technical competence.</w:t>
            </w:r>
          </w:p>
          <w:p w:rsidR="00982A9A" w:rsidRPr="00982A9A" w:rsidRDefault="00982A9A" w:rsidP="00982A9A">
            <w:pPr>
              <w:pStyle w:val="ListParagraph"/>
              <w:numPr>
                <w:ilvl w:val="0"/>
                <w:numId w:val="8"/>
              </w:numPr>
              <w:spacing w:after="200"/>
              <w:rPr>
                <w:rFonts w:ascii="Arial" w:eastAsia="Times New Roman" w:hAnsi="Arial" w:cs="Arial"/>
                <w:sz w:val="18"/>
                <w:szCs w:val="18"/>
              </w:rPr>
            </w:pPr>
            <w:r w:rsidRPr="00982A9A">
              <w:rPr>
                <w:rFonts w:ascii="Arial" w:eastAsia="Times New Roman" w:hAnsi="Arial" w:cs="Arial"/>
                <w:sz w:val="18"/>
                <w:szCs w:val="18"/>
              </w:rPr>
              <w:t>Demonstrates an emerging confidence.</w:t>
            </w:r>
          </w:p>
          <w:p w:rsidR="00982A9A" w:rsidRPr="00982A9A" w:rsidRDefault="00982A9A" w:rsidP="00982A9A">
            <w:pPr>
              <w:pStyle w:val="ListParagraph"/>
              <w:numPr>
                <w:ilvl w:val="0"/>
                <w:numId w:val="8"/>
              </w:numPr>
              <w:spacing w:after="200"/>
              <w:rPr>
                <w:rFonts w:ascii="Arial" w:eastAsia="Times New Roman" w:hAnsi="Arial" w:cs="Arial"/>
                <w:sz w:val="18"/>
                <w:szCs w:val="18"/>
              </w:rPr>
            </w:pPr>
            <w:r w:rsidRPr="00982A9A">
              <w:rPr>
                <w:rFonts w:ascii="Arial" w:eastAsia="Times New Roman" w:hAnsi="Arial" w:cs="Arial"/>
                <w:sz w:val="18"/>
                <w:szCs w:val="18"/>
              </w:rPr>
              <w:t>Shows self-direction and an increasingly independent judgment.</w:t>
            </w:r>
          </w:p>
        </w:tc>
      </w:tr>
      <w:tr w:rsidR="00982A9A" w:rsidRPr="00701E33" w:rsidTr="00982A9A">
        <w:tc>
          <w:tcPr>
            <w:tcW w:w="570" w:type="dxa"/>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982A9A" w:rsidRPr="00701E33" w:rsidRDefault="00982A9A" w:rsidP="001D2C62">
            <w:pPr>
              <w:jc w:val="center"/>
              <w:rPr>
                <w:rFonts w:ascii="Arial" w:eastAsia="Times New Roman" w:hAnsi="Arial" w:cs="Arial"/>
                <w:sz w:val="18"/>
                <w:szCs w:val="18"/>
              </w:rPr>
            </w:pPr>
            <w:r w:rsidRPr="00701E33">
              <w:rPr>
                <w:rFonts w:ascii="Arial" w:eastAsia="Times New Roman" w:hAnsi="Arial" w:cs="Arial"/>
                <w:sz w:val="18"/>
                <w:szCs w:val="18"/>
              </w:rPr>
              <w:t>13–16</w:t>
            </w:r>
          </w:p>
        </w:tc>
        <w:tc>
          <w:tcPr>
            <w:tcW w:w="8850" w:type="dxa"/>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982A9A" w:rsidRPr="00982A9A" w:rsidRDefault="00982A9A" w:rsidP="00982A9A">
            <w:pPr>
              <w:pStyle w:val="ListParagraph"/>
              <w:numPr>
                <w:ilvl w:val="0"/>
                <w:numId w:val="9"/>
              </w:numPr>
              <w:spacing w:after="200"/>
              <w:rPr>
                <w:rFonts w:ascii="Arial" w:eastAsia="Times New Roman" w:hAnsi="Arial" w:cs="Arial"/>
                <w:sz w:val="18"/>
                <w:szCs w:val="18"/>
              </w:rPr>
            </w:pPr>
            <w:r w:rsidRPr="00982A9A">
              <w:rPr>
                <w:rFonts w:ascii="Arial" w:eastAsia="Times New Roman" w:hAnsi="Arial" w:cs="Arial"/>
                <w:sz w:val="18"/>
                <w:szCs w:val="18"/>
              </w:rPr>
              <w:t>Exhibits very good understanding of the ideas and techniques that underpin artistic expression.</w:t>
            </w:r>
          </w:p>
          <w:p w:rsidR="00982A9A" w:rsidRPr="00982A9A" w:rsidRDefault="00982A9A" w:rsidP="00982A9A">
            <w:pPr>
              <w:pStyle w:val="ListParagraph"/>
              <w:numPr>
                <w:ilvl w:val="0"/>
                <w:numId w:val="9"/>
              </w:numPr>
              <w:spacing w:after="200"/>
              <w:rPr>
                <w:rFonts w:ascii="Arial" w:eastAsia="Times New Roman" w:hAnsi="Arial" w:cs="Arial"/>
                <w:sz w:val="18"/>
                <w:szCs w:val="18"/>
              </w:rPr>
            </w:pPr>
            <w:r w:rsidRPr="00982A9A">
              <w:rPr>
                <w:rFonts w:ascii="Arial" w:eastAsia="Times New Roman" w:hAnsi="Arial" w:cs="Arial"/>
                <w:sz w:val="18"/>
                <w:szCs w:val="18"/>
              </w:rPr>
              <w:t>Consistently demonstrates the production of personally relevant artworks that show very good exploration of ideas reflecting cultural and historical awareness and artistic qualities.</w:t>
            </w:r>
          </w:p>
          <w:p w:rsidR="00982A9A" w:rsidRPr="00982A9A" w:rsidRDefault="00982A9A" w:rsidP="00982A9A">
            <w:pPr>
              <w:pStyle w:val="ListParagraph"/>
              <w:numPr>
                <w:ilvl w:val="0"/>
                <w:numId w:val="9"/>
              </w:numPr>
              <w:spacing w:after="200"/>
              <w:rPr>
                <w:rFonts w:ascii="Arial" w:eastAsia="Times New Roman" w:hAnsi="Arial" w:cs="Arial"/>
                <w:sz w:val="18"/>
                <w:szCs w:val="18"/>
              </w:rPr>
            </w:pPr>
            <w:r w:rsidRPr="00982A9A">
              <w:rPr>
                <w:rFonts w:ascii="Arial" w:eastAsia="Times New Roman" w:hAnsi="Arial" w:cs="Arial"/>
                <w:sz w:val="18"/>
                <w:szCs w:val="18"/>
              </w:rPr>
              <w:t>Shows thoughtful development of ideas and strategies for expression.</w:t>
            </w:r>
          </w:p>
          <w:p w:rsidR="00982A9A" w:rsidRPr="00982A9A" w:rsidRDefault="00982A9A" w:rsidP="00982A9A">
            <w:pPr>
              <w:pStyle w:val="ListParagraph"/>
              <w:numPr>
                <w:ilvl w:val="0"/>
                <w:numId w:val="9"/>
              </w:numPr>
              <w:spacing w:after="200"/>
              <w:rPr>
                <w:rFonts w:ascii="Arial" w:eastAsia="Times New Roman" w:hAnsi="Arial" w:cs="Arial"/>
                <w:sz w:val="18"/>
                <w:szCs w:val="18"/>
              </w:rPr>
            </w:pPr>
            <w:r w:rsidRPr="00982A9A">
              <w:rPr>
                <w:rFonts w:ascii="Arial" w:eastAsia="Times New Roman" w:hAnsi="Arial" w:cs="Arial"/>
                <w:sz w:val="18"/>
                <w:szCs w:val="18"/>
              </w:rPr>
              <w:t>Displays sensitivity to materials and their use. The collection of work has been reviewed, modified and refined as it has progressed, resulting in an informed resolution of ideas and medium.</w:t>
            </w:r>
          </w:p>
          <w:p w:rsidR="00982A9A" w:rsidRPr="00982A9A" w:rsidRDefault="00982A9A" w:rsidP="00982A9A">
            <w:pPr>
              <w:pStyle w:val="ListParagraph"/>
              <w:numPr>
                <w:ilvl w:val="0"/>
                <w:numId w:val="9"/>
              </w:numPr>
              <w:spacing w:after="200"/>
              <w:rPr>
                <w:rFonts w:ascii="Arial" w:eastAsia="Times New Roman" w:hAnsi="Arial" w:cs="Arial"/>
                <w:sz w:val="18"/>
                <w:szCs w:val="18"/>
              </w:rPr>
            </w:pPr>
            <w:r w:rsidRPr="00982A9A">
              <w:rPr>
                <w:rFonts w:ascii="Arial" w:eastAsia="Times New Roman" w:hAnsi="Arial" w:cs="Arial"/>
                <w:sz w:val="18"/>
                <w:szCs w:val="18"/>
              </w:rPr>
              <w:t>Displays very good technical competence.</w:t>
            </w:r>
          </w:p>
          <w:p w:rsidR="00982A9A" w:rsidRPr="00982A9A" w:rsidRDefault="00982A9A" w:rsidP="00982A9A">
            <w:pPr>
              <w:pStyle w:val="ListParagraph"/>
              <w:numPr>
                <w:ilvl w:val="0"/>
                <w:numId w:val="9"/>
              </w:numPr>
              <w:spacing w:after="200"/>
              <w:rPr>
                <w:rFonts w:ascii="Arial" w:eastAsia="Times New Roman" w:hAnsi="Arial" w:cs="Arial"/>
                <w:sz w:val="18"/>
                <w:szCs w:val="18"/>
              </w:rPr>
            </w:pPr>
            <w:r w:rsidRPr="00982A9A">
              <w:rPr>
                <w:rFonts w:ascii="Arial" w:eastAsia="Times New Roman" w:hAnsi="Arial" w:cs="Arial"/>
                <w:sz w:val="18"/>
                <w:szCs w:val="18"/>
              </w:rPr>
              <w:t>Demonstrates confidence and inventiveness.</w:t>
            </w:r>
          </w:p>
          <w:p w:rsidR="00982A9A" w:rsidRPr="00982A9A" w:rsidRDefault="00982A9A" w:rsidP="00982A9A">
            <w:pPr>
              <w:pStyle w:val="ListParagraph"/>
              <w:numPr>
                <w:ilvl w:val="0"/>
                <w:numId w:val="9"/>
              </w:numPr>
              <w:spacing w:after="200"/>
              <w:rPr>
                <w:rFonts w:ascii="Arial" w:eastAsia="Times New Roman" w:hAnsi="Arial" w:cs="Arial"/>
                <w:sz w:val="18"/>
                <w:szCs w:val="18"/>
              </w:rPr>
            </w:pPr>
            <w:r w:rsidRPr="00982A9A">
              <w:rPr>
                <w:rFonts w:ascii="Arial" w:eastAsia="Times New Roman" w:hAnsi="Arial" w:cs="Arial"/>
                <w:sz w:val="18"/>
                <w:szCs w:val="18"/>
              </w:rPr>
              <w:t>Shows self-direction and independent judgment.</w:t>
            </w:r>
          </w:p>
        </w:tc>
      </w:tr>
      <w:tr w:rsidR="00982A9A" w:rsidRPr="00701E33" w:rsidTr="00982A9A">
        <w:tc>
          <w:tcPr>
            <w:tcW w:w="570" w:type="dxa"/>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982A9A" w:rsidRPr="00701E33" w:rsidRDefault="00982A9A" w:rsidP="001D2C62">
            <w:pPr>
              <w:jc w:val="center"/>
              <w:rPr>
                <w:rFonts w:ascii="Arial" w:eastAsia="Times New Roman" w:hAnsi="Arial" w:cs="Arial"/>
                <w:sz w:val="18"/>
                <w:szCs w:val="18"/>
              </w:rPr>
            </w:pPr>
            <w:r w:rsidRPr="00701E33">
              <w:rPr>
                <w:rFonts w:ascii="Arial" w:eastAsia="Times New Roman" w:hAnsi="Arial" w:cs="Arial"/>
                <w:sz w:val="18"/>
                <w:szCs w:val="18"/>
              </w:rPr>
              <w:t>17–20</w:t>
            </w:r>
          </w:p>
        </w:tc>
        <w:tc>
          <w:tcPr>
            <w:tcW w:w="8850" w:type="dxa"/>
            <w:tcBorders>
              <w:top w:val="single" w:sz="6" w:space="0" w:color="5277C5"/>
              <w:left w:val="single" w:sz="6" w:space="0" w:color="5277C5"/>
              <w:bottom w:val="single" w:sz="6" w:space="0" w:color="5277C5"/>
              <w:right w:val="single" w:sz="6" w:space="0" w:color="5277C5"/>
            </w:tcBorders>
            <w:tcMar>
              <w:top w:w="30" w:type="dxa"/>
              <w:left w:w="30" w:type="dxa"/>
              <w:bottom w:w="120" w:type="dxa"/>
              <w:right w:w="30" w:type="dxa"/>
            </w:tcMar>
            <w:hideMark/>
          </w:tcPr>
          <w:p w:rsidR="00982A9A" w:rsidRPr="00982A9A" w:rsidRDefault="00982A9A" w:rsidP="00982A9A">
            <w:pPr>
              <w:pStyle w:val="ListParagraph"/>
              <w:numPr>
                <w:ilvl w:val="0"/>
                <w:numId w:val="10"/>
              </w:numPr>
              <w:spacing w:after="200"/>
              <w:rPr>
                <w:rFonts w:ascii="Arial" w:eastAsia="Times New Roman" w:hAnsi="Arial" w:cs="Arial"/>
                <w:sz w:val="18"/>
                <w:szCs w:val="18"/>
              </w:rPr>
            </w:pPr>
            <w:r w:rsidRPr="00982A9A">
              <w:rPr>
                <w:rFonts w:ascii="Arial" w:eastAsia="Times New Roman" w:hAnsi="Arial" w:cs="Arial"/>
                <w:sz w:val="18"/>
                <w:szCs w:val="18"/>
              </w:rPr>
              <w:t>Exhibits excellent understanding of the ideas and techniques that underpin artistic expression.</w:t>
            </w:r>
          </w:p>
          <w:p w:rsidR="00982A9A" w:rsidRPr="00982A9A" w:rsidRDefault="00982A9A" w:rsidP="00982A9A">
            <w:pPr>
              <w:pStyle w:val="ListParagraph"/>
              <w:numPr>
                <w:ilvl w:val="0"/>
                <w:numId w:val="10"/>
              </w:numPr>
              <w:spacing w:after="200"/>
              <w:rPr>
                <w:rFonts w:ascii="Arial" w:eastAsia="Times New Roman" w:hAnsi="Arial" w:cs="Arial"/>
                <w:sz w:val="18"/>
                <w:szCs w:val="18"/>
              </w:rPr>
            </w:pPr>
            <w:r w:rsidRPr="00982A9A">
              <w:rPr>
                <w:rFonts w:ascii="Arial" w:eastAsia="Times New Roman" w:hAnsi="Arial" w:cs="Arial"/>
                <w:sz w:val="18"/>
                <w:szCs w:val="18"/>
              </w:rPr>
              <w:t>Consistently demonstrates the production of personally relevant artworks that show excellent exploration of ideas reflecting cultural and historical awareness and artistic qualities.</w:t>
            </w:r>
          </w:p>
          <w:p w:rsidR="00982A9A" w:rsidRPr="00982A9A" w:rsidRDefault="00982A9A" w:rsidP="00982A9A">
            <w:pPr>
              <w:pStyle w:val="ListParagraph"/>
              <w:numPr>
                <w:ilvl w:val="0"/>
                <w:numId w:val="10"/>
              </w:numPr>
              <w:spacing w:after="200"/>
              <w:rPr>
                <w:rFonts w:ascii="Arial" w:eastAsia="Times New Roman" w:hAnsi="Arial" w:cs="Arial"/>
                <w:sz w:val="18"/>
                <w:szCs w:val="18"/>
              </w:rPr>
            </w:pPr>
            <w:r w:rsidRPr="00982A9A">
              <w:rPr>
                <w:rFonts w:ascii="Arial" w:eastAsia="Times New Roman" w:hAnsi="Arial" w:cs="Arial"/>
                <w:sz w:val="18"/>
                <w:szCs w:val="18"/>
              </w:rPr>
              <w:t>Shows thoughtful development of ideas and strategies for expression.</w:t>
            </w:r>
          </w:p>
          <w:p w:rsidR="00982A9A" w:rsidRPr="00982A9A" w:rsidRDefault="00982A9A" w:rsidP="00982A9A">
            <w:pPr>
              <w:pStyle w:val="ListParagraph"/>
              <w:numPr>
                <w:ilvl w:val="0"/>
                <w:numId w:val="10"/>
              </w:numPr>
              <w:spacing w:after="200"/>
              <w:rPr>
                <w:rFonts w:ascii="Arial" w:eastAsia="Times New Roman" w:hAnsi="Arial" w:cs="Arial"/>
                <w:sz w:val="18"/>
                <w:szCs w:val="18"/>
              </w:rPr>
            </w:pPr>
            <w:r w:rsidRPr="00982A9A">
              <w:rPr>
                <w:rFonts w:ascii="Arial" w:eastAsia="Times New Roman" w:hAnsi="Arial" w:cs="Arial"/>
                <w:sz w:val="18"/>
                <w:szCs w:val="18"/>
              </w:rPr>
              <w:t>Displays sensitivity to materials and their use. The coherent body of work has been reviewed, modified and refined as it has progressed, resulting in an accomplished resolution of ideas and medium.</w:t>
            </w:r>
          </w:p>
          <w:p w:rsidR="00982A9A" w:rsidRPr="00982A9A" w:rsidRDefault="00982A9A" w:rsidP="00982A9A">
            <w:pPr>
              <w:pStyle w:val="ListParagraph"/>
              <w:numPr>
                <w:ilvl w:val="0"/>
                <w:numId w:val="10"/>
              </w:numPr>
              <w:spacing w:after="200"/>
              <w:rPr>
                <w:rFonts w:ascii="Arial" w:eastAsia="Times New Roman" w:hAnsi="Arial" w:cs="Arial"/>
                <w:sz w:val="18"/>
                <w:szCs w:val="18"/>
              </w:rPr>
            </w:pPr>
            <w:r w:rsidRPr="00982A9A">
              <w:rPr>
                <w:rFonts w:ascii="Arial" w:eastAsia="Times New Roman" w:hAnsi="Arial" w:cs="Arial"/>
                <w:sz w:val="18"/>
                <w:szCs w:val="18"/>
              </w:rPr>
              <w:t>Displays excellent technical competence.</w:t>
            </w:r>
          </w:p>
          <w:p w:rsidR="00982A9A" w:rsidRPr="00982A9A" w:rsidRDefault="00982A9A" w:rsidP="00982A9A">
            <w:pPr>
              <w:pStyle w:val="ListParagraph"/>
              <w:numPr>
                <w:ilvl w:val="0"/>
                <w:numId w:val="10"/>
              </w:numPr>
              <w:spacing w:after="200"/>
              <w:rPr>
                <w:rFonts w:ascii="Arial" w:eastAsia="Times New Roman" w:hAnsi="Arial" w:cs="Arial"/>
                <w:sz w:val="18"/>
                <w:szCs w:val="18"/>
              </w:rPr>
            </w:pPr>
            <w:r w:rsidRPr="00982A9A">
              <w:rPr>
                <w:rFonts w:ascii="Arial" w:eastAsia="Times New Roman" w:hAnsi="Arial" w:cs="Arial"/>
                <w:sz w:val="18"/>
                <w:szCs w:val="18"/>
              </w:rPr>
              <w:t>Demonstrates confidence and inventiveness.</w:t>
            </w:r>
          </w:p>
          <w:p w:rsidR="00982A9A" w:rsidRPr="00982A9A" w:rsidRDefault="00982A9A" w:rsidP="00982A9A">
            <w:pPr>
              <w:pStyle w:val="ListParagraph"/>
              <w:numPr>
                <w:ilvl w:val="0"/>
                <w:numId w:val="10"/>
              </w:numPr>
              <w:spacing w:after="200"/>
              <w:rPr>
                <w:rFonts w:ascii="Arial" w:eastAsia="Times New Roman" w:hAnsi="Arial" w:cs="Arial"/>
                <w:sz w:val="18"/>
                <w:szCs w:val="18"/>
              </w:rPr>
            </w:pPr>
            <w:r w:rsidRPr="00982A9A">
              <w:rPr>
                <w:rFonts w:ascii="Arial" w:eastAsia="Times New Roman" w:hAnsi="Arial" w:cs="Arial"/>
                <w:sz w:val="18"/>
                <w:szCs w:val="18"/>
              </w:rPr>
              <w:t>Shows an informed, reflective judgment that challenges and extends personal boundaries.</w:t>
            </w:r>
          </w:p>
        </w:tc>
      </w:tr>
    </w:tbl>
    <w:p w:rsidR="00982A9A" w:rsidRPr="00701E33" w:rsidRDefault="00982A9A" w:rsidP="00982A9A">
      <w:pPr>
        <w:spacing w:after="200" w:line="480" w:lineRule="auto"/>
        <w:jc w:val="right"/>
        <w:rPr>
          <w:rFonts w:eastAsiaTheme="minorHAnsi"/>
          <w:sz w:val="22"/>
          <w:szCs w:val="22"/>
        </w:rPr>
      </w:pPr>
    </w:p>
    <w:p w:rsidR="00982A9A" w:rsidRPr="00701E33" w:rsidRDefault="00982A9A" w:rsidP="00982A9A">
      <w:pPr>
        <w:spacing w:after="200" w:line="480" w:lineRule="auto"/>
        <w:rPr>
          <w:rFonts w:eastAsiaTheme="minorHAnsi"/>
          <w:sz w:val="22"/>
          <w:szCs w:val="22"/>
        </w:rPr>
      </w:pPr>
      <w:r>
        <w:rPr>
          <w:rFonts w:eastAsiaTheme="minorHAnsi"/>
          <w:sz w:val="22"/>
          <w:szCs w:val="22"/>
        </w:rPr>
        <w:t>Adapted from the</w:t>
      </w:r>
      <w:r w:rsidRPr="00701E33">
        <w:rPr>
          <w:rFonts w:eastAsiaTheme="minorHAnsi"/>
          <w:sz w:val="22"/>
          <w:szCs w:val="22"/>
        </w:rPr>
        <w:t xml:space="preserve"> IB Visual Arts Criteria </w:t>
      </w:r>
      <w:bookmarkStart w:id="0" w:name="_GoBack"/>
      <w:bookmarkEnd w:id="0"/>
    </w:p>
    <w:p w:rsidR="009B69F1" w:rsidRDefault="009B69F1"/>
    <w:sectPr w:rsidR="009B69F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3B6" w:rsidRDefault="001653B6" w:rsidP="00982A9A">
      <w:r>
        <w:separator/>
      </w:r>
    </w:p>
  </w:endnote>
  <w:endnote w:type="continuationSeparator" w:id="0">
    <w:p w:rsidR="001653B6" w:rsidRDefault="001653B6" w:rsidP="00982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3B6" w:rsidRDefault="001653B6" w:rsidP="00982A9A">
      <w:r>
        <w:separator/>
      </w:r>
    </w:p>
  </w:footnote>
  <w:footnote w:type="continuationSeparator" w:id="0">
    <w:p w:rsidR="001653B6" w:rsidRDefault="001653B6" w:rsidP="00982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A9A" w:rsidRDefault="00982A9A">
    <w:pPr>
      <w:pStyle w:val="Header"/>
    </w:pPr>
    <w:r>
      <w:t>Student Response Piece Assessment Rubric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8620B"/>
    <w:multiLevelType w:val="hybridMultilevel"/>
    <w:tmpl w:val="2668A680"/>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
    <w:nsid w:val="308766F1"/>
    <w:multiLevelType w:val="multilevel"/>
    <w:tmpl w:val="0FF44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96E36B3"/>
    <w:multiLevelType w:val="multilevel"/>
    <w:tmpl w:val="5656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CD71399"/>
    <w:multiLevelType w:val="hybridMultilevel"/>
    <w:tmpl w:val="F156F4AA"/>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
    <w:nsid w:val="4E45744C"/>
    <w:multiLevelType w:val="multilevel"/>
    <w:tmpl w:val="A588F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7B46EC4"/>
    <w:multiLevelType w:val="multilevel"/>
    <w:tmpl w:val="3880E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FEA380E"/>
    <w:multiLevelType w:val="hybridMultilevel"/>
    <w:tmpl w:val="60725ADC"/>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7">
    <w:nsid w:val="727A7F19"/>
    <w:multiLevelType w:val="hybridMultilevel"/>
    <w:tmpl w:val="8E80592E"/>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8">
    <w:nsid w:val="770B322A"/>
    <w:multiLevelType w:val="hybridMultilevel"/>
    <w:tmpl w:val="6ED6972C"/>
    <w:lvl w:ilvl="0" w:tplc="04090001">
      <w:start w:val="1"/>
      <w:numFmt w:val="bullet"/>
      <w:lvlText w:val=""/>
      <w:lvlJc w:val="left"/>
      <w:pPr>
        <w:ind w:left="390" w:hanging="360"/>
      </w:pPr>
      <w:rPr>
        <w:rFonts w:ascii="Symbol" w:hAnsi="Symbol"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9">
    <w:nsid w:val="7929760E"/>
    <w:multiLevelType w:val="multilevel"/>
    <w:tmpl w:val="6E78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4"/>
  </w:num>
  <w:num w:numId="3">
    <w:abstractNumId w:val="2"/>
  </w:num>
  <w:num w:numId="4">
    <w:abstractNumId w:val="5"/>
  </w:num>
  <w:num w:numId="5">
    <w:abstractNumId w:val="9"/>
  </w:num>
  <w:num w:numId="6">
    <w:abstractNumId w:val="0"/>
  </w:num>
  <w:num w:numId="7">
    <w:abstractNumId w:val="7"/>
  </w:num>
  <w:num w:numId="8">
    <w:abstractNumId w:val="6"/>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A9A"/>
    <w:rsid w:val="001653B6"/>
    <w:rsid w:val="00982A9A"/>
    <w:rsid w:val="009B6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A9A"/>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A9A"/>
    <w:pPr>
      <w:ind w:left="720"/>
      <w:contextualSpacing/>
    </w:pPr>
  </w:style>
  <w:style w:type="paragraph" w:styleId="Header">
    <w:name w:val="header"/>
    <w:basedOn w:val="Normal"/>
    <w:link w:val="HeaderChar"/>
    <w:uiPriority w:val="99"/>
    <w:unhideWhenUsed/>
    <w:rsid w:val="00982A9A"/>
    <w:pPr>
      <w:tabs>
        <w:tab w:val="center" w:pos="4680"/>
        <w:tab w:val="right" w:pos="9360"/>
      </w:tabs>
    </w:pPr>
  </w:style>
  <w:style w:type="character" w:customStyle="1" w:styleId="HeaderChar">
    <w:name w:val="Header Char"/>
    <w:basedOn w:val="DefaultParagraphFont"/>
    <w:link w:val="Header"/>
    <w:uiPriority w:val="99"/>
    <w:rsid w:val="00982A9A"/>
    <w:rPr>
      <w:rFonts w:eastAsiaTheme="minorEastAsia"/>
      <w:sz w:val="24"/>
      <w:szCs w:val="24"/>
    </w:rPr>
  </w:style>
  <w:style w:type="paragraph" w:styleId="Footer">
    <w:name w:val="footer"/>
    <w:basedOn w:val="Normal"/>
    <w:link w:val="FooterChar"/>
    <w:uiPriority w:val="99"/>
    <w:unhideWhenUsed/>
    <w:rsid w:val="00982A9A"/>
    <w:pPr>
      <w:tabs>
        <w:tab w:val="center" w:pos="4680"/>
        <w:tab w:val="right" w:pos="9360"/>
      </w:tabs>
    </w:pPr>
  </w:style>
  <w:style w:type="character" w:customStyle="1" w:styleId="FooterChar">
    <w:name w:val="Footer Char"/>
    <w:basedOn w:val="DefaultParagraphFont"/>
    <w:link w:val="Footer"/>
    <w:uiPriority w:val="99"/>
    <w:rsid w:val="00982A9A"/>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A9A"/>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A9A"/>
    <w:pPr>
      <w:ind w:left="720"/>
      <w:contextualSpacing/>
    </w:pPr>
  </w:style>
  <w:style w:type="paragraph" w:styleId="Header">
    <w:name w:val="header"/>
    <w:basedOn w:val="Normal"/>
    <w:link w:val="HeaderChar"/>
    <w:uiPriority w:val="99"/>
    <w:unhideWhenUsed/>
    <w:rsid w:val="00982A9A"/>
    <w:pPr>
      <w:tabs>
        <w:tab w:val="center" w:pos="4680"/>
        <w:tab w:val="right" w:pos="9360"/>
      </w:tabs>
    </w:pPr>
  </w:style>
  <w:style w:type="character" w:customStyle="1" w:styleId="HeaderChar">
    <w:name w:val="Header Char"/>
    <w:basedOn w:val="DefaultParagraphFont"/>
    <w:link w:val="Header"/>
    <w:uiPriority w:val="99"/>
    <w:rsid w:val="00982A9A"/>
    <w:rPr>
      <w:rFonts w:eastAsiaTheme="minorEastAsia"/>
      <w:sz w:val="24"/>
      <w:szCs w:val="24"/>
    </w:rPr>
  </w:style>
  <w:style w:type="paragraph" w:styleId="Footer">
    <w:name w:val="footer"/>
    <w:basedOn w:val="Normal"/>
    <w:link w:val="FooterChar"/>
    <w:uiPriority w:val="99"/>
    <w:unhideWhenUsed/>
    <w:rsid w:val="00982A9A"/>
    <w:pPr>
      <w:tabs>
        <w:tab w:val="center" w:pos="4680"/>
        <w:tab w:val="right" w:pos="9360"/>
      </w:tabs>
    </w:pPr>
  </w:style>
  <w:style w:type="character" w:customStyle="1" w:styleId="FooterChar">
    <w:name w:val="Footer Char"/>
    <w:basedOn w:val="DefaultParagraphFont"/>
    <w:link w:val="Footer"/>
    <w:uiPriority w:val="99"/>
    <w:rsid w:val="00982A9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2014-05-30T20:49:00Z</dcterms:created>
  <dcterms:modified xsi:type="dcterms:W3CDTF">2014-05-30T20:54:00Z</dcterms:modified>
</cp:coreProperties>
</file>