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009" w:rsidRPr="002218C9" w:rsidRDefault="002218C9" w:rsidP="00AD2009">
      <w:pPr>
        <w:pStyle w:val="NormalWeb"/>
        <w:rPr>
          <w:b/>
          <w:bCs/>
          <w:sz w:val="32"/>
          <w:szCs w:val="32"/>
          <w:lang w:val="en"/>
        </w:rPr>
      </w:pPr>
      <w:bookmarkStart w:id="0" w:name="_GoBack"/>
      <w:bookmarkEnd w:id="0"/>
      <w:r w:rsidRPr="002218C9">
        <w:rPr>
          <w:b/>
          <w:bCs/>
          <w:sz w:val="32"/>
          <w:szCs w:val="32"/>
          <w:lang w:val="en"/>
        </w:rPr>
        <w:t>SOCIAL JUSTICE AND INJUSTICE</w:t>
      </w:r>
    </w:p>
    <w:p w:rsidR="002218C9" w:rsidRDefault="002218C9" w:rsidP="00AD2009">
      <w:pPr>
        <w:pStyle w:val="NormalWeb"/>
        <w:rPr>
          <w:b/>
          <w:bCs/>
          <w:lang w:val="en"/>
        </w:rPr>
      </w:pPr>
    </w:p>
    <w:p w:rsidR="002218C9" w:rsidRDefault="002218C9" w:rsidP="00AD2009">
      <w:pPr>
        <w:pStyle w:val="NormalWeb"/>
        <w:rPr>
          <w:b/>
          <w:bCs/>
          <w:lang w:val="en"/>
        </w:rPr>
      </w:pPr>
      <w:r>
        <w:rPr>
          <w:b/>
          <w:bCs/>
          <w:lang w:val="en"/>
        </w:rPr>
        <w:t>Basic Definition from Merriam Webster:</w:t>
      </w:r>
    </w:p>
    <w:p w:rsidR="002218C9" w:rsidRPr="00B20261" w:rsidRDefault="002218C9" w:rsidP="00AD2009">
      <w:pPr>
        <w:pStyle w:val="NormalWeb"/>
        <w:rPr>
          <w:b/>
          <w:bCs/>
          <w:u w:val="single"/>
          <w:lang w:val="en"/>
        </w:rPr>
      </w:pPr>
      <w:r w:rsidRPr="00B20261">
        <w:rPr>
          <w:b/>
          <w:bCs/>
          <w:u w:val="single"/>
          <w:lang w:val="en"/>
        </w:rPr>
        <w:t>SOCIAL JUSTICE</w:t>
      </w:r>
    </w:p>
    <w:p w:rsidR="002218C9" w:rsidRPr="002218C9" w:rsidRDefault="002218C9" w:rsidP="002218C9">
      <w:pPr>
        <w:pStyle w:val="NormalWeb"/>
        <w:spacing w:after="0" w:afterAutospacing="0"/>
        <w:rPr>
          <w:bCs/>
          <w:lang w:val="en"/>
        </w:rPr>
      </w:pPr>
      <w:r>
        <w:rPr>
          <w:bCs/>
          <w:lang w:val="en"/>
        </w:rPr>
        <w:t>A state or doctrine of egalitarianism</w:t>
      </w:r>
    </w:p>
    <w:p w:rsidR="00CC7E21" w:rsidRDefault="00CC7E21" w:rsidP="00CC7E21">
      <w:pPr>
        <w:pStyle w:val="NoSpacing"/>
      </w:pPr>
    </w:p>
    <w:p w:rsidR="00CC7E21" w:rsidRDefault="00CC7E21" w:rsidP="00CC7E21">
      <w:pPr>
        <w:pStyle w:val="NoSpacing"/>
      </w:pPr>
    </w:p>
    <w:p w:rsidR="00CC7E21" w:rsidRDefault="00CC7E21" w:rsidP="00CC7E21">
      <w:pPr>
        <w:pStyle w:val="NoSpacing"/>
      </w:pPr>
    </w:p>
    <w:p w:rsidR="00CC7E21" w:rsidRPr="00CC7E21" w:rsidRDefault="00CC7E21" w:rsidP="00CC7E21">
      <w:pPr>
        <w:pStyle w:val="NoSpacing"/>
        <w:rPr>
          <w:rFonts w:ascii="Times New Roman" w:hAnsi="Times New Roman" w:cs="Times New Roman"/>
          <w:b/>
          <w:sz w:val="24"/>
          <w:szCs w:val="24"/>
        </w:rPr>
      </w:pPr>
      <w:r w:rsidRPr="00CC7E21">
        <w:rPr>
          <w:rFonts w:ascii="Times New Roman" w:hAnsi="Times New Roman" w:cs="Times New Roman"/>
          <w:b/>
          <w:sz w:val="24"/>
          <w:szCs w:val="24"/>
        </w:rPr>
        <w:t>Thoreau, Henry David</w:t>
      </w:r>
    </w:p>
    <w:p w:rsidR="00CC7E21" w:rsidRPr="00CC7E21" w:rsidRDefault="00CC7E21" w:rsidP="00CC7E21">
      <w:pPr>
        <w:pStyle w:val="NoSpacing"/>
        <w:rPr>
          <w:rFonts w:ascii="Times New Roman" w:hAnsi="Times New Roman" w:cs="Times New Roman"/>
          <w:b/>
          <w:sz w:val="24"/>
          <w:szCs w:val="24"/>
        </w:rPr>
      </w:pPr>
      <w:r w:rsidRPr="00CC7E21">
        <w:rPr>
          <w:rFonts w:ascii="Times New Roman" w:hAnsi="Times New Roman" w:cs="Times New Roman"/>
          <w:b/>
          <w:sz w:val="24"/>
          <w:szCs w:val="24"/>
        </w:rPr>
        <w:t xml:space="preserve">b. 1817 - d. 1862 </w:t>
      </w:r>
    </w:p>
    <w:p w:rsidR="00CC7E21" w:rsidRPr="00CC7E21" w:rsidRDefault="00CC7E21" w:rsidP="00CC7E21">
      <w:pPr>
        <w:spacing w:before="100" w:beforeAutospacing="1" w:after="100" w:afterAutospacing="1" w:line="240" w:lineRule="auto"/>
        <w:rPr>
          <w:rFonts w:ascii="Times New Roman" w:eastAsia="Times New Roman" w:hAnsi="Times New Roman" w:cs="Times New Roman"/>
          <w:i/>
          <w:sz w:val="24"/>
          <w:szCs w:val="24"/>
        </w:rPr>
      </w:pPr>
      <w:r w:rsidRPr="00CC7E21">
        <w:rPr>
          <w:rFonts w:ascii="Times New Roman" w:eastAsia="Times New Roman" w:hAnsi="Times New Roman" w:cs="Times New Roman"/>
          <w:i/>
          <w:sz w:val="24"/>
          <w:szCs w:val="24"/>
        </w:rPr>
        <w:t>Henry David Thoreau, a philosopher, naturalist, social reformer and author, is best known for Walden, or Life in the Woods, his account of two years in the wilderness in his hometown of Concord, Massachusetts. There, in a small, self-built house, he observed nature and experimented with simple living. Thoreau studied at Harvard, taught grammar school, and with his mentor Ralph Waldo Emerson led the Transcendentalist movement. He was arrested in 1846 for refusing to pay the poll tax in protest against slavery and the Mexican-American War. His night in jail prompted him to write Civil Disobedience, an essay that contends individuals ought not to surrender their consciences to the majority or to the government. If a law “is of such a nature that it requires you to be the agent of injustice to another,” he states, “then, I say, break the law.” Thoreau’s thinking on civil disobedience greatly influenced Leo Tolstoy, Mohandas Gandhi and Dr. King.</w:t>
      </w:r>
    </w:p>
    <w:p w:rsidR="002218C9" w:rsidRDefault="00CC7E21" w:rsidP="00AD2009">
      <w:pPr>
        <w:pStyle w:val="NormalWeb"/>
        <w:rPr>
          <w:b/>
          <w:bCs/>
          <w:lang w:val="en"/>
        </w:rPr>
      </w:pPr>
      <w:r>
        <w:rPr>
          <w:b/>
          <w:bCs/>
          <w:lang w:val="en"/>
        </w:rPr>
        <w:t xml:space="preserve">Source:  </w:t>
      </w:r>
      <w:r w:rsidRPr="00CC7E21">
        <w:rPr>
          <w:b/>
          <w:bCs/>
          <w:lang w:val="en"/>
        </w:rPr>
        <w:t>http://www.thekingcenter.org/archive/theme/4227</w:t>
      </w:r>
    </w:p>
    <w:p w:rsidR="00CC7E21" w:rsidRDefault="00CC7E21" w:rsidP="00AD2009">
      <w:pPr>
        <w:pStyle w:val="NormalWeb"/>
        <w:rPr>
          <w:b/>
          <w:bCs/>
          <w:lang w:val="en"/>
        </w:rPr>
      </w:pPr>
    </w:p>
    <w:p w:rsidR="002218C9" w:rsidRDefault="002218C9" w:rsidP="00AD2009">
      <w:pPr>
        <w:pStyle w:val="NormalWeb"/>
        <w:rPr>
          <w:b/>
          <w:bCs/>
          <w:lang w:val="en"/>
        </w:rPr>
      </w:pPr>
      <w:r>
        <w:rPr>
          <w:b/>
          <w:bCs/>
          <w:lang w:val="en"/>
        </w:rPr>
        <w:t>Expanded Definition from Wikipedia:</w:t>
      </w:r>
    </w:p>
    <w:p w:rsidR="00AD2009" w:rsidRPr="00B20261" w:rsidRDefault="002218C9" w:rsidP="00AD2009">
      <w:pPr>
        <w:pStyle w:val="NormalWeb"/>
        <w:rPr>
          <w:b/>
          <w:bCs/>
          <w:u w:val="single"/>
          <w:lang w:val="en"/>
        </w:rPr>
      </w:pPr>
      <w:r w:rsidRPr="00B20261">
        <w:rPr>
          <w:b/>
          <w:bCs/>
          <w:u w:val="single"/>
          <w:lang w:val="en"/>
        </w:rPr>
        <w:t>SOCIAL INJUSTICE</w:t>
      </w:r>
    </w:p>
    <w:p w:rsidR="00CC7E21" w:rsidRDefault="00AD2009" w:rsidP="00AD2009">
      <w:pPr>
        <w:pStyle w:val="NormalWeb"/>
        <w:rPr>
          <w:color w:val="000000" w:themeColor="text1"/>
          <w:lang w:val="en"/>
        </w:rPr>
      </w:pPr>
      <w:r w:rsidRPr="007D28BF">
        <w:rPr>
          <w:b/>
          <w:bCs/>
          <w:color w:val="000000" w:themeColor="text1"/>
          <w:lang w:val="en"/>
        </w:rPr>
        <w:t>Social injustice</w:t>
      </w:r>
      <w:r w:rsidRPr="007D28BF">
        <w:rPr>
          <w:color w:val="000000" w:themeColor="text1"/>
          <w:lang w:val="en"/>
        </w:rPr>
        <w:t xml:space="preserve"> is a relative concept about the claimed unfairness or </w:t>
      </w:r>
      <w:hyperlink r:id="rId6" w:tooltip="Justice" w:history="1">
        <w:r w:rsidRPr="007D28BF">
          <w:rPr>
            <w:rStyle w:val="Hyperlink"/>
            <w:color w:val="000000" w:themeColor="text1"/>
            <w:lang w:val="en"/>
          </w:rPr>
          <w:t>injustice</w:t>
        </w:r>
      </w:hyperlink>
      <w:r w:rsidRPr="007D28BF">
        <w:rPr>
          <w:color w:val="000000" w:themeColor="text1"/>
          <w:lang w:val="en"/>
        </w:rPr>
        <w:t xml:space="preserve"> of a </w:t>
      </w:r>
      <w:hyperlink r:id="rId7" w:tooltip="Society" w:history="1">
        <w:r w:rsidRPr="007D28BF">
          <w:rPr>
            <w:rStyle w:val="Hyperlink"/>
            <w:color w:val="000000" w:themeColor="text1"/>
            <w:lang w:val="en"/>
          </w:rPr>
          <w:t>society</w:t>
        </w:r>
      </w:hyperlink>
      <w:r w:rsidRPr="007D28BF">
        <w:rPr>
          <w:color w:val="000000" w:themeColor="text1"/>
          <w:lang w:val="en"/>
        </w:rPr>
        <w:t xml:space="preserve"> in its divisions of rewards and burdens and other incidental inequalities based on the user's worldview of humanity. </w:t>
      </w:r>
    </w:p>
    <w:sectPr w:rsidR="00CC7E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009"/>
    <w:rsid w:val="0017245A"/>
    <w:rsid w:val="002218C9"/>
    <w:rsid w:val="00465AF2"/>
    <w:rsid w:val="005678A9"/>
    <w:rsid w:val="00643F4F"/>
    <w:rsid w:val="007D28BF"/>
    <w:rsid w:val="007D49EA"/>
    <w:rsid w:val="00A16576"/>
    <w:rsid w:val="00AD2009"/>
    <w:rsid w:val="00B20261"/>
    <w:rsid w:val="00CC7E21"/>
    <w:rsid w:val="00E12004"/>
    <w:rsid w:val="00E4397F"/>
    <w:rsid w:val="00EC3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2009"/>
    <w:rPr>
      <w:color w:val="0000FF"/>
      <w:u w:val="single"/>
    </w:rPr>
  </w:style>
  <w:style w:type="paragraph" w:styleId="NormalWeb">
    <w:name w:val="Normal (Web)"/>
    <w:basedOn w:val="Normal"/>
    <w:uiPriority w:val="99"/>
    <w:semiHidden/>
    <w:unhideWhenUsed/>
    <w:rsid w:val="00AD200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12004"/>
    <w:rPr>
      <w:color w:val="800080" w:themeColor="followedHyperlink"/>
      <w:u w:val="single"/>
    </w:rPr>
  </w:style>
  <w:style w:type="paragraph" w:styleId="NoSpacing">
    <w:name w:val="No Spacing"/>
    <w:uiPriority w:val="1"/>
    <w:qFormat/>
    <w:rsid w:val="00CC7E21"/>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2009"/>
    <w:rPr>
      <w:color w:val="0000FF"/>
      <w:u w:val="single"/>
    </w:rPr>
  </w:style>
  <w:style w:type="paragraph" w:styleId="NormalWeb">
    <w:name w:val="Normal (Web)"/>
    <w:basedOn w:val="Normal"/>
    <w:uiPriority w:val="99"/>
    <w:semiHidden/>
    <w:unhideWhenUsed/>
    <w:rsid w:val="00AD200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12004"/>
    <w:rPr>
      <w:color w:val="800080" w:themeColor="followedHyperlink"/>
      <w:u w:val="single"/>
    </w:rPr>
  </w:style>
  <w:style w:type="paragraph" w:styleId="NoSpacing">
    <w:name w:val="No Spacing"/>
    <w:uiPriority w:val="1"/>
    <w:qFormat/>
    <w:rsid w:val="00CC7E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04431">
      <w:bodyDiv w:val="1"/>
      <w:marLeft w:val="0"/>
      <w:marRight w:val="0"/>
      <w:marTop w:val="0"/>
      <w:marBottom w:val="0"/>
      <w:divBdr>
        <w:top w:val="none" w:sz="0" w:space="0" w:color="auto"/>
        <w:left w:val="none" w:sz="0" w:space="0" w:color="auto"/>
        <w:bottom w:val="none" w:sz="0" w:space="0" w:color="auto"/>
        <w:right w:val="none" w:sz="0" w:space="0" w:color="auto"/>
      </w:divBdr>
      <w:divsChild>
        <w:div w:id="1375232174">
          <w:marLeft w:val="0"/>
          <w:marRight w:val="0"/>
          <w:marTop w:val="0"/>
          <w:marBottom w:val="0"/>
          <w:divBdr>
            <w:top w:val="none" w:sz="0" w:space="0" w:color="auto"/>
            <w:left w:val="none" w:sz="0" w:space="0" w:color="auto"/>
            <w:bottom w:val="none" w:sz="0" w:space="0" w:color="auto"/>
            <w:right w:val="none" w:sz="0" w:space="0" w:color="auto"/>
          </w:divBdr>
          <w:divsChild>
            <w:div w:id="1915893906">
              <w:marLeft w:val="0"/>
              <w:marRight w:val="0"/>
              <w:marTop w:val="0"/>
              <w:marBottom w:val="0"/>
              <w:divBdr>
                <w:top w:val="none" w:sz="0" w:space="0" w:color="auto"/>
                <w:left w:val="none" w:sz="0" w:space="0" w:color="auto"/>
                <w:bottom w:val="none" w:sz="0" w:space="0" w:color="auto"/>
                <w:right w:val="none" w:sz="0" w:space="0" w:color="auto"/>
              </w:divBdr>
              <w:divsChild>
                <w:div w:id="381947508">
                  <w:marLeft w:val="0"/>
                  <w:marRight w:val="0"/>
                  <w:marTop w:val="0"/>
                  <w:marBottom w:val="0"/>
                  <w:divBdr>
                    <w:top w:val="none" w:sz="0" w:space="0" w:color="auto"/>
                    <w:left w:val="none" w:sz="0" w:space="0" w:color="auto"/>
                    <w:bottom w:val="none" w:sz="0" w:space="0" w:color="auto"/>
                    <w:right w:val="none" w:sz="0" w:space="0" w:color="auto"/>
                  </w:divBdr>
                  <w:divsChild>
                    <w:div w:id="1901020536">
                      <w:marLeft w:val="0"/>
                      <w:marRight w:val="0"/>
                      <w:marTop w:val="0"/>
                      <w:marBottom w:val="0"/>
                      <w:divBdr>
                        <w:top w:val="none" w:sz="0" w:space="0" w:color="auto"/>
                        <w:left w:val="none" w:sz="0" w:space="0" w:color="auto"/>
                        <w:bottom w:val="none" w:sz="0" w:space="0" w:color="auto"/>
                        <w:right w:val="none" w:sz="0" w:space="0" w:color="auto"/>
                      </w:divBdr>
                      <w:divsChild>
                        <w:div w:id="2050689011">
                          <w:marLeft w:val="0"/>
                          <w:marRight w:val="0"/>
                          <w:marTop w:val="0"/>
                          <w:marBottom w:val="0"/>
                          <w:divBdr>
                            <w:top w:val="none" w:sz="0" w:space="0" w:color="auto"/>
                            <w:left w:val="none" w:sz="0" w:space="0" w:color="auto"/>
                            <w:bottom w:val="none" w:sz="0" w:space="0" w:color="auto"/>
                            <w:right w:val="none" w:sz="0" w:space="0" w:color="auto"/>
                          </w:divBdr>
                          <w:divsChild>
                            <w:div w:id="505637095">
                              <w:marLeft w:val="0"/>
                              <w:marRight w:val="0"/>
                              <w:marTop w:val="0"/>
                              <w:marBottom w:val="0"/>
                              <w:divBdr>
                                <w:top w:val="none" w:sz="0" w:space="0" w:color="auto"/>
                                <w:left w:val="none" w:sz="0" w:space="0" w:color="auto"/>
                                <w:bottom w:val="none" w:sz="0" w:space="0" w:color="auto"/>
                                <w:right w:val="none" w:sz="0" w:space="0" w:color="auto"/>
                              </w:divBdr>
                            </w:div>
                            <w:div w:id="26346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906455">
      <w:bodyDiv w:val="1"/>
      <w:marLeft w:val="0"/>
      <w:marRight w:val="0"/>
      <w:marTop w:val="0"/>
      <w:marBottom w:val="0"/>
      <w:divBdr>
        <w:top w:val="none" w:sz="0" w:space="0" w:color="auto"/>
        <w:left w:val="none" w:sz="0" w:space="0" w:color="auto"/>
        <w:bottom w:val="none" w:sz="0" w:space="0" w:color="auto"/>
        <w:right w:val="none" w:sz="0" w:space="0" w:color="auto"/>
      </w:divBdr>
      <w:divsChild>
        <w:div w:id="6946842">
          <w:marLeft w:val="0"/>
          <w:marRight w:val="0"/>
          <w:marTop w:val="0"/>
          <w:marBottom w:val="0"/>
          <w:divBdr>
            <w:top w:val="none" w:sz="0" w:space="0" w:color="auto"/>
            <w:left w:val="none" w:sz="0" w:space="0" w:color="auto"/>
            <w:bottom w:val="none" w:sz="0" w:space="0" w:color="auto"/>
            <w:right w:val="none" w:sz="0" w:space="0" w:color="auto"/>
          </w:divBdr>
          <w:divsChild>
            <w:div w:id="935551853">
              <w:marLeft w:val="0"/>
              <w:marRight w:val="0"/>
              <w:marTop w:val="0"/>
              <w:marBottom w:val="0"/>
              <w:divBdr>
                <w:top w:val="none" w:sz="0" w:space="0" w:color="auto"/>
                <w:left w:val="none" w:sz="0" w:space="0" w:color="auto"/>
                <w:bottom w:val="none" w:sz="0" w:space="0" w:color="auto"/>
                <w:right w:val="none" w:sz="0" w:space="0" w:color="auto"/>
              </w:divBdr>
              <w:divsChild>
                <w:div w:id="7636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Justice" TargetMode="External"/><Relationship Id="rId7" Type="http://schemas.openxmlformats.org/officeDocument/2006/relationships/hyperlink" Target="http://en.wikipedia.org/wiki/Societ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32890-F705-B946-AF80-E8EDC250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Vinci</dc:creator>
  <cp:lastModifiedBy>Blankenship, Kristin (Staff - blankenskn)</cp:lastModifiedBy>
  <cp:revision>2</cp:revision>
  <dcterms:created xsi:type="dcterms:W3CDTF">2015-02-24T16:43:00Z</dcterms:created>
  <dcterms:modified xsi:type="dcterms:W3CDTF">2015-02-24T16:43:00Z</dcterms:modified>
</cp:coreProperties>
</file>