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E134C" w:rsidRDefault="0018477A">
      <w:pPr>
        <w:jc w:val="center"/>
      </w:pPr>
      <w:r>
        <w:rPr>
          <w:rFonts w:ascii="Arial" w:eastAsia="Arial" w:hAnsi="Arial" w:cs="Arial"/>
          <w:b/>
        </w:rPr>
        <w:t>Common Core State Standards for English Language Arts: K-12 Close Reading Task</w:t>
      </w:r>
    </w:p>
    <w:tbl>
      <w:tblPr>
        <w:tblW w:w="1377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4230"/>
        <w:gridCol w:w="9540"/>
      </w:tblGrid>
      <w:tr w:rsidR="0018477A" w:rsidTr="00DA0250">
        <w:trPr>
          <w:trHeight w:val="440"/>
        </w:trPr>
        <w:tc>
          <w:tcPr>
            <w:tcW w:w="13770" w:type="dxa"/>
            <w:gridSpan w:val="2"/>
            <w:tcBorders>
              <w:bottom w:val="single" w:sz="4" w:space="0" w:color="000000"/>
            </w:tcBorders>
            <w:shd w:val="clear" w:color="auto" w:fill="C6D9F1" w:themeFill="text2" w:themeFillTint="33"/>
            <w:tcMar>
              <w:top w:w="100" w:type="dxa"/>
              <w:left w:w="108" w:type="dxa"/>
              <w:bottom w:w="100" w:type="dxa"/>
              <w:right w:w="108" w:type="dxa"/>
            </w:tcMar>
          </w:tcPr>
          <w:p w:rsidR="0018477A" w:rsidRDefault="0018477A">
            <w:pPr>
              <w:spacing w:after="0" w:line="240" w:lineRule="auto"/>
              <w:jc w:val="center"/>
            </w:pPr>
            <w:r>
              <w:rPr>
                <w:rFonts w:ascii="Arial" w:eastAsia="Arial" w:hAnsi="Arial" w:cs="Arial"/>
                <w:b/>
              </w:rPr>
              <w:t>Text grade band placement:</w:t>
            </w:r>
          </w:p>
          <w:p w:rsidR="0018477A" w:rsidRDefault="0018477A" w:rsidP="00B043C1">
            <w:pPr>
              <w:spacing w:after="0" w:line="240" w:lineRule="auto"/>
              <w:jc w:val="center"/>
            </w:pPr>
            <w:r>
              <w:rPr>
                <w:rFonts w:ascii="Arial" w:eastAsia="Arial" w:hAnsi="Arial" w:cs="Arial"/>
              </w:rPr>
              <w:t>9-10 Biology</w:t>
            </w:r>
          </w:p>
        </w:tc>
      </w:tr>
      <w:tr w:rsidR="003E134C" w:rsidTr="00DA0250">
        <w:trPr>
          <w:trHeight w:val="300"/>
        </w:trPr>
        <w:tc>
          <w:tcPr>
            <w:tcW w:w="4230" w:type="dxa"/>
            <w:shd w:val="clear" w:color="auto" w:fill="B8CCE4" w:themeFill="accent1" w:themeFillTint="66"/>
            <w:tcMar>
              <w:top w:w="100" w:type="dxa"/>
              <w:left w:w="108" w:type="dxa"/>
              <w:bottom w:w="100" w:type="dxa"/>
              <w:right w:w="108" w:type="dxa"/>
            </w:tcMar>
          </w:tcPr>
          <w:p w:rsidR="003E134C" w:rsidRDefault="0018477A">
            <w:pPr>
              <w:spacing w:after="0" w:line="240" w:lineRule="auto"/>
              <w:jc w:val="center"/>
            </w:pPr>
            <w:r>
              <w:rPr>
                <w:rFonts w:ascii="Arial" w:eastAsia="Arial" w:hAnsi="Arial" w:cs="Arial"/>
                <w:b/>
              </w:rPr>
              <w:t>Text</w:t>
            </w:r>
          </w:p>
        </w:tc>
        <w:tc>
          <w:tcPr>
            <w:tcW w:w="9540" w:type="dxa"/>
            <w:shd w:val="clear" w:color="auto" w:fill="B8CCE4" w:themeFill="accent1" w:themeFillTint="66"/>
            <w:tcMar>
              <w:top w:w="100" w:type="dxa"/>
              <w:left w:w="108" w:type="dxa"/>
              <w:bottom w:w="100" w:type="dxa"/>
              <w:right w:w="108" w:type="dxa"/>
            </w:tcMar>
          </w:tcPr>
          <w:p w:rsidR="003E134C" w:rsidRDefault="0018477A">
            <w:pPr>
              <w:spacing w:after="0" w:line="240" w:lineRule="auto"/>
              <w:jc w:val="center"/>
            </w:pPr>
            <w:r>
              <w:rPr>
                <w:rFonts w:ascii="Arial" w:eastAsia="Arial" w:hAnsi="Arial" w:cs="Arial"/>
                <w:b/>
              </w:rPr>
              <w:t>Text Complexity Analysis</w:t>
            </w:r>
          </w:p>
        </w:tc>
      </w:tr>
      <w:tr w:rsidR="0018477A">
        <w:trPr>
          <w:trHeight w:val="1240"/>
        </w:trPr>
        <w:tc>
          <w:tcPr>
            <w:tcW w:w="4230" w:type="dxa"/>
            <w:vMerge w:val="restart"/>
            <w:tcMar>
              <w:top w:w="100" w:type="dxa"/>
              <w:left w:w="108" w:type="dxa"/>
              <w:bottom w:w="100" w:type="dxa"/>
              <w:right w:w="108" w:type="dxa"/>
            </w:tcMar>
          </w:tcPr>
          <w:p w:rsidR="0018477A" w:rsidRDefault="0018477A">
            <w:pPr>
              <w:spacing w:after="0" w:line="240" w:lineRule="auto"/>
            </w:pPr>
            <w:r>
              <w:rPr>
                <w:rFonts w:ascii="Arial" w:eastAsia="Arial" w:hAnsi="Arial" w:cs="Arial"/>
                <w:b/>
              </w:rPr>
              <w:t xml:space="preserve">Title: </w:t>
            </w:r>
            <w:r w:rsidR="00DA0250" w:rsidRPr="00DA0250">
              <w:rPr>
                <w:rFonts w:ascii="Arial" w:eastAsia="Arial" w:hAnsi="Arial" w:cs="Arial"/>
              </w:rPr>
              <w:t>“</w:t>
            </w:r>
            <w:r w:rsidRPr="00DA0250">
              <w:rPr>
                <w:rFonts w:ascii="Arial" w:eastAsia="Arial" w:hAnsi="Arial" w:cs="Arial"/>
              </w:rPr>
              <w:t xml:space="preserve">Molecular Structure of Nucleic Acids: A Structure for </w:t>
            </w:r>
            <w:proofErr w:type="spellStart"/>
            <w:r w:rsidRPr="00DA0250">
              <w:rPr>
                <w:rFonts w:ascii="Arial" w:eastAsia="Arial" w:hAnsi="Arial" w:cs="Arial"/>
              </w:rPr>
              <w:t>Deoxyribose</w:t>
            </w:r>
            <w:proofErr w:type="spellEnd"/>
            <w:r w:rsidRPr="00DA0250">
              <w:rPr>
                <w:rFonts w:ascii="Arial" w:eastAsia="Arial" w:hAnsi="Arial" w:cs="Arial"/>
              </w:rPr>
              <w:t xml:space="preserve"> Nucleic Acid</w:t>
            </w:r>
            <w:r w:rsidR="00DA0250" w:rsidRPr="00DA0250">
              <w:rPr>
                <w:rFonts w:ascii="Arial" w:eastAsia="Arial" w:hAnsi="Arial" w:cs="Arial"/>
              </w:rPr>
              <w:t>”</w:t>
            </w:r>
            <w:r>
              <w:rPr>
                <w:rFonts w:ascii="Arial" w:eastAsia="Arial" w:hAnsi="Arial" w:cs="Arial"/>
                <w:b/>
              </w:rPr>
              <w:br/>
            </w:r>
          </w:p>
          <w:p w:rsidR="0018477A" w:rsidRDefault="0018477A" w:rsidP="00DA0250">
            <w:pPr>
              <w:spacing w:after="0" w:line="240" w:lineRule="auto"/>
            </w:pPr>
            <w:r>
              <w:rPr>
                <w:rFonts w:ascii="Arial" w:eastAsia="Arial" w:hAnsi="Arial" w:cs="Arial"/>
                <w:b/>
              </w:rPr>
              <w:t xml:space="preserve">Author: </w:t>
            </w:r>
            <w:r>
              <w:rPr>
                <w:rFonts w:ascii="Arial" w:eastAsia="Arial" w:hAnsi="Arial" w:cs="Arial"/>
              </w:rPr>
              <w:t xml:space="preserve">Dr. James D. Watson &amp; Dr. Francis H. C. Crick </w:t>
            </w:r>
            <w:r>
              <w:rPr>
                <w:rFonts w:ascii="Arial" w:eastAsia="Arial" w:hAnsi="Arial" w:cs="Arial"/>
                <w:b/>
              </w:rPr>
              <w:br/>
            </w:r>
          </w:p>
          <w:p w:rsidR="0018477A" w:rsidRDefault="0018477A" w:rsidP="00DA0250">
            <w:pPr>
              <w:spacing w:after="0" w:line="240" w:lineRule="auto"/>
              <w:ind w:left="-17"/>
            </w:pPr>
            <w:r>
              <w:rPr>
                <w:rFonts w:ascii="Arial" w:eastAsia="Arial" w:hAnsi="Arial" w:cs="Arial"/>
                <w:b/>
              </w:rPr>
              <w:t>Citation/Publication info:</w:t>
            </w:r>
            <w:r>
              <w:rPr>
                <w:rFonts w:ascii="Arial" w:eastAsia="Arial" w:hAnsi="Arial" w:cs="Arial"/>
              </w:rPr>
              <w:t xml:space="preserve"> Watson, J. D., &amp; Crick, F. H. C. (1953). A structure for </w:t>
            </w:r>
            <w:proofErr w:type="spellStart"/>
            <w:r>
              <w:rPr>
                <w:rFonts w:ascii="Arial" w:eastAsia="Arial" w:hAnsi="Arial" w:cs="Arial"/>
              </w:rPr>
              <w:t>deoxyribose</w:t>
            </w:r>
            <w:proofErr w:type="spellEnd"/>
            <w:r>
              <w:rPr>
                <w:rFonts w:ascii="Arial" w:eastAsia="Arial" w:hAnsi="Arial" w:cs="Arial"/>
              </w:rPr>
              <w:t xml:space="preserve"> nucleic acid. </w:t>
            </w:r>
            <w:r>
              <w:rPr>
                <w:rFonts w:ascii="Arial" w:eastAsia="Arial" w:hAnsi="Arial" w:cs="Arial"/>
                <w:i/>
              </w:rPr>
              <w:t>Nature</w:t>
            </w:r>
            <w:r>
              <w:rPr>
                <w:rFonts w:ascii="Arial" w:eastAsia="Arial" w:hAnsi="Arial" w:cs="Arial"/>
              </w:rPr>
              <w:t>, (171), 737-738.</w:t>
            </w:r>
            <w:r>
              <w:rPr>
                <w:rFonts w:ascii="Arial" w:eastAsia="Arial" w:hAnsi="Arial" w:cs="Arial"/>
              </w:rPr>
              <w:br/>
            </w:r>
          </w:p>
          <w:p w:rsidR="0018477A" w:rsidRDefault="00776D1A">
            <w:pPr>
              <w:spacing w:after="0" w:line="240" w:lineRule="auto"/>
            </w:pPr>
            <w:r>
              <w:rPr>
                <w:rFonts w:ascii="Arial" w:eastAsia="Arial" w:hAnsi="Arial" w:cs="Arial"/>
                <w:b/>
              </w:rPr>
              <w:t>L</w:t>
            </w:r>
            <w:r w:rsidR="0018477A">
              <w:rPr>
                <w:rFonts w:ascii="Arial" w:eastAsia="Arial" w:hAnsi="Arial" w:cs="Arial"/>
                <w:b/>
              </w:rPr>
              <w:t>ink:</w:t>
            </w:r>
            <w:r w:rsidR="0018477A">
              <w:rPr>
                <w:rFonts w:ascii="Arial" w:eastAsia="Arial" w:hAnsi="Arial" w:cs="Arial"/>
              </w:rPr>
              <w:t xml:space="preserve"> </w:t>
            </w:r>
            <w:hyperlink r:id="rId6" w:history="1">
              <w:r w:rsidR="00DA0250" w:rsidRPr="00FF0485">
                <w:rPr>
                  <w:rStyle w:val="Hyperlink"/>
                  <w:rFonts w:ascii="Arial" w:eastAsia="Arial" w:hAnsi="Arial" w:cs="Arial"/>
                </w:rPr>
                <w:t>http://www.nature.com/nature/dna50/watsoncrick.pdf</w:t>
              </w:r>
            </w:hyperlink>
            <w:r w:rsidR="00DA0250">
              <w:rPr>
                <w:rFonts w:ascii="Arial" w:eastAsia="Arial" w:hAnsi="Arial" w:cs="Arial"/>
              </w:rPr>
              <w:t xml:space="preserve"> </w:t>
            </w:r>
            <w:r w:rsidR="0018477A">
              <w:rPr>
                <w:rFonts w:ascii="Arial" w:eastAsia="Arial" w:hAnsi="Arial" w:cs="Arial"/>
                <w:b/>
              </w:rPr>
              <w:br/>
            </w:r>
          </w:p>
          <w:p w:rsidR="0018477A" w:rsidRDefault="0018477A">
            <w:pPr>
              <w:spacing w:after="0" w:line="240" w:lineRule="auto"/>
            </w:pPr>
            <w:r>
              <w:rPr>
                <w:rFonts w:ascii="Arial" w:eastAsia="Arial" w:hAnsi="Arial" w:cs="Arial"/>
              </w:rPr>
              <w:br/>
            </w:r>
          </w:p>
          <w:p w:rsidR="0018477A" w:rsidRDefault="0018477A">
            <w:pPr>
              <w:spacing w:after="0" w:line="240" w:lineRule="auto"/>
              <w:ind w:left="360"/>
            </w:pPr>
          </w:p>
        </w:tc>
        <w:tc>
          <w:tcPr>
            <w:tcW w:w="9540" w:type="dxa"/>
            <w:tcMar>
              <w:top w:w="100" w:type="dxa"/>
              <w:left w:w="108" w:type="dxa"/>
              <w:bottom w:w="100" w:type="dxa"/>
              <w:right w:w="108" w:type="dxa"/>
            </w:tcMar>
          </w:tcPr>
          <w:p w:rsidR="0018477A" w:rsidRDefault="0018477A">
            <w:pPr>
              <w:spacing w:after="0" w:line="240" w:lineRule="auto"/>
            </w:pPr>
            <w:r>
              <w:rPr>
                <w:rFonts w:ascii="Arial" w:eastAsia="Arial" w:hAnsi="Arial" w:cs="Arial"/>
                <w:b/>
              </w:rPr>
              <w:t xml:space="preserve">Quantitative: </w:t>
            </w:r>
          </w:p>
          <w:p w:rsidR="0018477A" w:rsidRDefault="00DA0250">
            <w:pPr>
              <w:spacing w:after="0" w:line="240" w:lineRule="auto"/>
            </w:pPr>
            <w:r>
              <w:rPr>
                <w:rFonts w:ascii="Arial" w:eastAsia="Arial" w:hAnsi="Arial" w:cs="Arial"/>
              </w:rPr>
              <w:t xml:space="preserve">Lexile : </w:t>
            </w:r>
            <w:r w:rsidR="0018477A">
              <w:rPr>
                <w:rFonts w:ascii="Arial" w:eastAsia="Arial" w:hAnsi="Arial" w:cs="Arial"/>
              </w:rPr>
              <w:t>1100</w:t>
            </w:r>
            <w:r>
              <w:rPr>
                <w:rFonts w:ascii="Arial" w:eastAsia="Arial" w:hAnsi="Arial" w:cs="Arial"/>
              </w:rPr>
              <w:t>L*</w:t>
            </w:r>
            <w:r w:rsidR="0018477A">
              <w:rPr>
                <w:rFonts w:ascii="Arial" w:eastAsia="Arial" w:hAnsi="Arial" w:cs="Arial"/>
              </w:rPr>
              <w:br/>
            </w:r>
          </w:p>
          <w:p w:rsidR="0018477A" w:rsidRDefault="0018477A">
            <w:pPr>
              <w:spacing w:after="0" w:line="240" w:lineRule="auto"/>
            </w:pPr>
            <w:r>
              <w:rPr>
                <w:rFonts w:ascii="Arial" w:eastAsia="Arial" w:hAnsi="Arial" w:cs="Arial"/>
              </w:rPr>
              <w:t>*Most domain-specific vocabulary left intact for analysis. Score would be lower without word</w:t>
            </w:r>
            <w:r w:rsidR="00DA0250">
              <w:rPr>
                <w:rFonts w:ascii="Arial" w:eastAsia="Arial" w:hAnsi="Arial" w:cs="Arial"/>
              </w:rPr>
              <w:t>s</w:t>
            </w:r>
            <w:r>
              <w:rPr>
                <w:rFonts w:ascii="Arial" w:eastAsia="Arial" w:hAnsi="Arial" w:cs="Arial"/>
              </w:rPr>
              <w:t xml:space="preserve"> such as Van </w:t>
            </w:r>
            <w:proofErr w:type="spellStart"/>
            <w:r>
              <w:rPr>
                <w:rFonts w:ascii="Arial" w:eastAsia="Arial" w:hAnsi="Arial" w:cs="Arial"/>
              </w:rPr>
              <w:t>der</w:t>
            </w:r>
            <w:proofErr w:type="spellEnd"/>
            <w:r>
              <w:rPr>
                <w:rFonts w:ascii="Arial" w:eastAsia="Arial" w:hAnsi="Arial" w:cs="Arial"/>
              </w:rPr>
              <w:t xml:space="preserve"> Waals, </w:t>
            </w:r>
            <w:proofErr w:type="spellStart"/>
            <w:r>
              <w:rPr>
                <w:rFonts w:ascii="Arial" w:eastAsia="Arial" w:hAnsi="Arial" w:cs="Arial"/>
              </w:rPr>
              <w:t>deoxyribose</w:t>
            </w:r>
            <w:proofErr w:type="spellEnd"/>
            <w:r>
              <w:rPr>
                <w:rFonts w:ascii="Arial" w:eastAsia="Arial" w:hAnsi="Arial" w:cs="Arial"/>
              </w:rPr>
              <w:t xml:space="preserve"> nucleic acid, phosphate </w:t>
            </w:r>
            <w:proofErr w:type="spellStart"/>
            <w:r>
              <w:rPr>
                <w:rFonts w:ascii="Arial" w:eastAsia="Arial" w:hAnsi="Arial" w:cs="Arial"/>
              </w:rPr>
              <w:t>di</w:t>
            </w:r>
            <w:proofErr w:type="spellEnd"/>
            <w:r>
              <w:rPr>
                <w:rFonts w:ascii="Arial" w:eastAsia="Arial" w:hAnsi="Arial" w:cs="Arial"/>
              </w:rPr>
              <w:t xml:space="preserve">-esters, </w:t>
            </w:r>
            <w:proofErr w:type="spellStart"/>
            <w:r>
              <w:rPr>
                <w:rFonts w:ascii="Arial" w:eastAsia="Arial" w:hAnsi="Arial" w:cs="Arial"/>
              </w:rPr>
              <w:t>purines</w:t>
            </w:r>
            <w:proofErr w:type="spellEnd"/>
            <w:r>
              <w:rPr>
                <w:rFonts w:ascii="Arial" w:eastAsia="Arial" w:hAnsi="Arial" w:cs="Arial"/>
              </w:rPr>
              <w:t xml:space="preserve">, </w:t>
            </w:r>
            <w:proofErr w:type="spellStart"/>
            <w:r>
              <w:rPr>
                <w:rFonts w:ascii="Arial" w:eastAsia="Arial" w:hAnsi="Arial" w:cs="Arial"/>
              </w:rPr>
              <w:t>pyrimidines</w:t>
            </w:r>
            <w:proofErr w:type="spellEnd"/>
            <w:r>
              <w:rPr>
                <w:rFonts w:ascii="Arial" w:eastAsia="Arial" w:hAnsi="Arial" w:cs="Arial"/>
              </w:rPr>
              <w:t xml:space="preserve">, </w:t>
            </w:r>
            <w:proofErr w:type="spellStart"/>
            <w:r>
              <w:rPr>
                <w:rFonts w:ascii="Arial" w:eastAsia="Arial" w:hAnsi="Arial" w:cs="Arial"/>
              </w:rPr>
              <w:t>tautomeric</w:t>
            </w:r>
            <w:proofErr w:type="spellEnd"/>
            <w:r>
              <w:rPr>
                <w:rFonts w:ascii="Arial" w:eastAsia="Arial" w:hAnsi="Arial" w:cs="Arial"/>
              </w:rPr>
              <w:t>, and hydrogen bonds</w:t>
            </w:r>
            <w:r w:rsidR="00DA0250">
              <w:rPr>
                <w:rFonts w:ascii="Arial" w:eastAsia="Arial" w:hAnsi="Arial" w:cs="Arial"/>
              </w:rPr>
              <w:t>.</w:t>
            </w:r>
            <w:r>
              <w:rPr>
                <w:rFonts w:ascii="Arial" w:eastAsia="Arial" w:hAnsi="Arial" w:cs="Arial"/>
              </w:rPr>
              <w:br/>
            </w:r>
          </w:p>
        </w:tc>
      </w:tr>
      <w:tr w:rsidR="0018477A">
        <w:trPr>
          <w:trHeight w:val="1240"/>
        </w:trPr>
        <w:tc>
          <w:tcPr>
            <w:tcW w:w="4230" w:type="dxa"/>
            <w:vMerge/>
            <w:tcMar>
              <w:top w:w="100" w:type="dxa"/>
              <w:left w:w="108" w:type="dxa"/>
              <w:bottom w:w="100" w:type="dxa"/>
              <w:right w:w="108" w:type="dxa"/>
            </w:tcMar>
          </w:tcPr>
          <w:p w:rsidR="0018477A" w:rsidRDefault="0018477A">
            <w:pPr>
              <w:numPr>
                <w:ilvl w:val="0"/>
                <w:numId w:val="6"/>
              </w:numPr>
              <w:spacing w:after="0" w:line="240" w:lineRule="auto"/>
              <w:ind w:hanging="359"/>
            </w:pPr>
          </w:p>
        </w:tc>
        <w:tc>
          <w:tcPr>
            <w:tcW w:w="9540" w:type="dxa"/>
            <w:tcMar>
              <w:top w:w="100" w:type="dxa"/>
              <w:left w:w="108" w:type="dxa"/>
              <w:bottom w:w="100" w:type="dxa"/>
              <w:right w:w="108" w:type="dxa"/>
            </w:tcMar>
          </w:tcPr>
          <w:p w:rsidR="0018477A" w:rsidRDefault="0018477A">
            <w:pPr>
              <w:spacing w:after="0" w:line="240" w:lineRule="auto"/>
            </w:pPr>
            <w:r>
              <w:rPr>
                <w:rFonts w:ascii="Arial" w:eastAsia="Arial" w:hAnsi="Arial" w:cs="Arial"/>
                <w:b/>
              </w:rPr>
              <w:t>Qualitative:</w:t>
            </w:r>
            <w:r>
              <w:rPr>
                <w:rFonts w:ascii="Arial" w:eastAsia="Arial" w:hAnsi="Arial" w:cs="Arial"/>
                <w:b/>
              </w:rPr>
              <w:br/>
            </w:r>
          </w:p>
          <w:p w:rsidR="0018477A" w:rsidRDefault="0018477A">
            <w:pPr>
              <w:spacing w:after="0" w:line="240" w:lineRule="auto"/>
            </w:pPr>
            <w:r>
              <w:rPr>
                <w:rFonts w:ascii="Arial" w:eastAsia="Arial" w:hAnsi="Arial" w:cs="Arial"/>
              </w:rPr>
              <w:t>Knowledge demands – requires students to have a working prior knowledge of the structure of DNA, and terms associated. Several opposing viewpoints presented – students will have to differentiate between the proposed working model and those theories being dismissed.</w:t>
            </w:r>
            <w:r>
              <w:rPr>
                <w:rFonts w:ascii="Arial" w:eastAsia="Arial" w:hAnsi="Arial" w:cs="Arial"/>
              </w:rPr>
              <w:br/>
            </w:r>
          </w:p>
          <w:p w:rsidR="0018477A" w:rsidRDefault="0018477A">
            <w:pPr>
              <w:spacing w:after="0" w:line="240" w:lineRule="auto"/>
            </w:pPr>
            <w:r>
              <w:rPr>
                <w:rFonts w:ascii="Arial" w:eastAsia="Arial" w:hAnsi="Arial" w:cs="Arial"/>
              </w:rPr>
              <w:t xml:space="preserve">Language features – challenging domain-specific </w:t>
            </w:r>
            <w:r w:rsidR="00DA0250">
              <w:rPr>
                <w:rFonts w:ascii="Arial" w:eastAsia="Arial" w:hAnsi="Arial" w:cs="Arial"/>
              </w:rPr>
              <w:t xml:space="preserve">vocabulary </w:t>
            </w:r>
            <w:r>
              <w:rPr>
                <w:rFonts w:ascii="Arial" w:eastAsia="Arial" w:hAnsi="Arial" w:cs="Arial"/>
              </w:rPr>
              <w:t>(see above in Quantitative section) and academic language will need some scaffolding. (e.g. – postulated, helical, dyad, configuration, plausible)</w:t>
            </w:r>
            <w:r>
              <w:rPr>
                <w:rFonts w:ascii="Arial" w:eastAsia="Arial" w:hAnsi="Arial" w:cs="Arial"/>
              </w:rPr>
              <w:br/>
            </w:r>
          </w:p>
        </w:tc>
      </w:tr>
      <w:tr w:rsidR="0018477A">
        <w:trPr>
          <w:trHeight w:val="2440"/>
        </w:trPr>
        <w:tc>
          <w:tcPr>
            <w:tcW w:w="4230" w:type="dxa"/>
            <w:vMerge/>
            <w:tcMar>
              <w:top w:w="100" w:type="dxa"/>
              <w:left w:w="108" w:type="dxa"/>
              <w:bottom w:w="100" w:type="dxa"/>
              <w:right w:w="108" w:type="dxa"/>
            </w:tcMar>
          </w:tcPr>
          <w:p w:rsidR="0018477A" w:rsidRDefault="0018477A">
            <w:pPr>
              <w:numPr>
                <w:ilvl w:val="0"/>
                <w:numId w:val="6"/>
              </w:numPr>
              <w:spacing w:after="0" w:line="240" w:lineRule="auto"/>
              <w:ind w:hanging="359"/>
            </w:pPr>
          </w:p>
        </w:tc>
        <w:tc>
          <w:tcPr>
            <w:tcW w:w="9540" w:type="dxa"/>
            <w:tcMar>
              <w:top w:w="100" w:type="dxa"/>
              <w:left w:w="108" w:type="dxa"/>
              <w:bottom w:w="100" w:type="dxa"/>
              <w:right w:w="108" w:type="dxa"/>
            </w:tcMar>
          </w:tcPr>
          <w:p w:rsidR="0018477A" w:rsidRPr="00DA0250" w:rsidRDefault="0018477A">
            <w:pPr>
              <w:spacing w:after="0" w:line="240" w:lineRule="auto"/>
              <w:rPr>
                <w:rFonts w:ascii="Arial" w:eastAsia="Arial" w:hAnsi="Arial" w:cs="Arial"/>
              </w:rPr>
            </w:pPr>
            <w:r>
              <w:rPr>
                <w:rFonts w:ascii="Arial" w:eastAsia="Arial" w:hAnsi="Arial" w:cs="Arial"/>
                <w:b/>
              </w:rPr>
              <w:t xml:space="preserve">Reader and Task: </w:t>
            </w:r>
            <w:r>
              <w:rPr>
                <w:rFonts w:ascii="Arial" w:eastAsia="Arial" w:hAnsi="Arial" w:cs="Arial"/>
                <w:b/>
              </w:rPr>
              <w:br/>
            </w:r>
            <w:r>
              <w:rPr>
                <w:rFonts w:ascii="Arial" w:eastAsia="Arial" w:hAnsi="Arial" w:cs="Arial"/>
              </w:rPr>
              <w:t>The shorter article length will help prevent students from disengaging with the text before they start.</w:t>
            </w:r>
            <w:r w:rsidR="00DA0250">
              <w:rPr>
                <w:rFonts w:ascii="Arial" w:eastAsia="Arial" w:hAnsi="Arial" w:cs="Arial"/>
              </w:rPr>
              <w:t xml:space="preserve"> </w:t>
            </w:r>
            <w:r>
              <w:rPr>
                <w:rFonts w:ascii="Arial" w:eastAsia="Arial" w:hAnsi="Arial" w:cs="Arial"/>
              </w:rPr>
              <w:t>The text will challenge students to interpret the scientific theories presented. Heavy use of scientific wording will pose diff</w:t>
            </w:r>
            <w:r w:rsidR="00DA0250">
              <w:rPr>
                <w:rFonts w:ascii="Arial" w:eastAsia="Arial" w:hAnsi="Arial" w:cs="Arial"/>
              </w:rPr>
              <w:t>iculty to struggling learners—</w:t>
            </w:r>
            <w:r>
              <w:rPr>
                <w:rFonts w:ascii="Arial" w:eastAsia="Arial" w:hAnsi="Arial" w:cs="Arial"/>
              </w:rPr>
              <w:t>see scaffolds &amp; supports below. Readers will need practice &amp; help to visualize the models discussed</w:t>
            </w:r>
            <w:r w:rsidR="00DA0250">
              <w:rPr>
                <w:rFonts w:ascii="Arial" w:eastAsia="Arial" w:hAnsi="Arial" w:cs="Arial"/>
              </w:rPr>
              <w:t>.  This text will be challenging for struggling readers to work past the demands of the scientific details, but will further propel students’ working knowledge of the structure of DNA through the use of a primary source.</w:t>
            </w:r>
            <w:r>
              <w:rPr>
                <w:rFonts w:ascii="Arial" w:eastAsia="Arial" w:hAnsi="Arial" w:cs="Arial"/>
              </w:rPr>
              <w:br/>
            </w:r>
          </w:p>
          <w:p w:rsidR="00DA0250" w:rsidRDefault="0018477A">
            <w:pPr>
              <w:spacing w:after="0" w:line="240" w:lineRule="auto"/>
            </w:pPr>
            <w:r>
              <w:rPr>
                <w:rFonts w:ascii="Arial" w:eastAsia="Arial" w:hAnsi="Arial" w:cs="Arial"/>
                <w:b/>
              </w:rPr>
              <w:t xml:space="preserve">Overall notes for this section: </w:t>
            </w:r>
          </w:p>
          <w:p w:rsidR="0018477A" w:rsidRDefault="0018477A">
            <w:pPr>
              <w:spacing w:after="0" w:line="240" w:lineRule="auto"/>
            </w:pPr>
            <w:r>
              <w:rPr>
                <w:rFonts w:ascii="Arial" w:eastAsia="Arial" w:hAnsi="Arial" w:cs="Arial"/>
              </w:rPr>
              <w:t>This task is intended to follow lessons on DNA structure, but to precede instruction covering DNA replication.</w:t>
            </w:r>
          </w:p>
        </w:tc>
      </w:tr>
      <w:tr w:rsidR="0018477A" w:rsidTr="0018477A">
        <w:tc>
          <w:tcPr>
            <w:tcW w:w="13770" w:type="dxa"/>
            <w:gridSpan w:val="2"/>
            <w:shd w:val="clear" w:color="auto" w:fill="C6D9F1" w:themeFill="text2" w:themeFillTint="33"/>
            <w:tcMar>
              <w:top w:w="100" w:type="dxa"/>
              <w:left w:w="108" w:type="dxa"/>
              <w:bottom w:w="100" w:type="dxa"/>
              <w:right w:w="108" w:type="dxa"/>
            </w:tcMar>
          </w:tcPr>
          <w:p w:rsidR="0018477A" w:rsidRDefault="0018477A" w:rsidP="0018477A">
            <w:pPr>
              <w:jc w:val="center"/>
            </w:pPr>
            <w:r>
              <w:rPr>
                <w:rFonts w:ascii="Arial" w:eastAsia="Arial" w:hAnsi="Arial" w:cs="Arial"/>
                <w:b/>
              </w:rPr>
              <w:t>ELA</w:t>
            </w:r>
            <w:r w:rsidR="00750606">
              <w:rPr>
                <w:rFonts w:ascii="Arial" w:eastAsia="Arial" w:hAnsi="Arial" w:cs="Arial"/>
                <w:b/>
              </w:rPr>
              <w:t>/Literacy</w:t>
            </w:r>
            <w:r>
              <w:rPr>
                <w:rFonts w:ascii="Arial" w:eastAsia="Arial" w:hAnsi="Arial" w:cs="Arial"/>
                <w:b/>
              </w:rPr>
              <w:t xml:space="preserve"> Common Core Standards addressed by task</w:t>
            </w:r>
          </w:p>
        </w:tc>
      </w:tr>
      <w:tr w:rsidR="0018477A" w:rsidTr="00001416">
        <w:tc>
          <w:tcPr>
            <w:tcW w:w="13770" w:type="dxa"/>
            <w:gridSpan w:val="2"/>
            <w:tcMar>
              <w:top w:w="100" w:type="dxa"/>
              <w:left w:w="108" w:type="dxa"/>
              <w:bottom w:w="100" w:type="dxa"/>
              <w:right w:w="108" w:type="dxa"/>
            </w:tcMar>
          </w:tcPr>
          <w:p w:rsidR="00DA0250" w:rsidRPr="00DA0250" w:rsidRDefault="00A46997" w:rsidP="00DA0250">
            <w:pPr>
              <w:numPr>
                <w:ilvl w:val="0"/>
                <w:numId w:val="7"/>
              </w:numPr>
              <w:shd w:val="clear" w:color="auto" w:fill="FFFFFF"/>
              <w:spacing w:before="100" w:beforeAutospacing="1" w:after="150" w:line="240" w:lineRule="atLeast"/>
              <w:ind w:left="0"/>
              <w:rPr>
                <w:rFonts w:ascii="Arial" w:hAnsi="Arial" w:cs="Arial"/>
                <w:color w:val="3B3B3A"/>
              </w:rPr>
            </w:pPr>
            <w:hyperlink r:id="rId7" w:history="1">
              <w:r w:rsidR="00DA0250" w:rsidRPr="00DA0250">
                <w:rPr>
                  <w:rStyle w:val="Hyperlink"/>
                  <w:rFonts w:ascii="Arial" w:hAnsi="Arial" w:cs="Arial"/>
                  <w:color w:val="8A2003"/>
                </w:rPr>
                <w:t>CCSS.ELA-Literacy.RST.9-10.1</w:t>
              </w:r>
            </w:hyperlink>
            <w:r w:rsidR="00DA0250" w:rsidRPr="00DA0250">
              <w:rPr>
                <w:rStyle w:val="apple-converted-space"/>
                <w:rFonts w:ascii="Arial" w:hAnsi="Arial" w:cs="Arial"/>
                <w:color w:val="3B3B3A"/>
              </w:rPr>
              <w:t> </w:t>
            </w:r>
            <w:r w:rsidR="00DA0250" w:rsidRPr="00DA0250">
              <w:rPr>
                <w:rFonts w:ascii="Arial" w:hAnsi="Arial" w:cs="Arial"/>
                <w:color w:val="3B3B3A"/>
              </w:rPr>
              <w:t>Cite specific textual evidence to support analysis of science and technical texts, attending to the precise details of explanations or descriptions.</w:t>
            </w:r>
          </w:p>
          <w:p w:rsidR="00DA0250" w:rsidRPr="00DA0250" w:rsidRDefault="00DA0250" w:rsidP="00DA0250">
            <w:pPr>
              <w:numPr>
                <w:ilvl w:val="0"/>
                <w:numId w:val="7"/>
              </w:numPr>
              <w:shd w:val="clear" w:color="auto" w:fill="FFFFFF"/>
              <w:spacing w:before="100" w:beforeAutospacing="1" w:after="150" w:line="240" w:lineRule="atLeast"/>
              <w:ind w:left="0"/>
              <w:rPr>
                <w:rFonts w:ascii="Arial" w:hAnsi="Arial" w:cs="Arial"/>
                <w:color w:val="3B3B3A"/>
              </w:rPr>
            </w:pPr>
            <w:r w:rsidRPr="00DA0250">
              <w:rPr>
                <w:rFonts w:ascii="Arial" w:hAnsi="Arial" w:cs="Arial"/>
                <w:color w:val="3B3B3A"/>
              </w:rPr>
              <w:lastRenderedPageBreak/>
              <w:t xml:space="preserve"> </w:t>
            </w:r>
            <w:hyperlink r:id="rId8" w:history="1">
              <w:r w:rsidRPr="00DA0250">
                <w:rPr>
                  <w:rStyle w:val="Hyperlink"/>
                  <w:rFonts w:ascii="Arial" w:hAnsi="Arial" w:cs="Arial"/>
                  <w:color w:val="8A2003"/>
                </w:rPr>
                <w:t>CCSS.ELA-Literacy.RST.9-10.4</w:t>
              </w:r>
            </w:hyperlink>
            <w:r w:rsidRPr="00DA0250">
              <w:rPr>
                <w:rStyle w:val="apple-converted-space"/>
                <w:rFonts w:ascii="Arial" w:hAnsi="Arial" w:cs="Arial"/>
                <w:color w:val="3B3B3A"/>
              </w:rPr>
              <w:t> </w:t>
            </w:r>
            <w:r w:rsidRPr="00DA0250">
              <w:rPr>
                <w:rFonts w:ascii="Arial" w:hAnsi="Arial" w:cs="Arial"/>
                <w:color w:val="3B3B3A"/>
              </w:rPr>
              <w:t>Determine the meaning of symbols, key terms, and other domain-specific words and phrases as they are used in a specific scientific or technical context relevant to</w:t>
            </w:r>
            <w:r w:rsidR="00E21C2C">
              <w:rPr>
                <w:rFonts w:ascii="Arial" w:hAnsi="Arial" w:cs="Arial"/>
                <w:color w:val="3B3B3A"/>
              </w:rPr>
              <w:t xml:space="preserve"> </w:t>
            </w:r>
            <w:r w:rsidRPr="00DA0250">
              <w:rPr>
                <w:rStyle w:val="Emphasis"/>
                <w:rFonts w:ascii="Arial" w:hAnsi="Arial" w:cs="Arial"/>
                <w:color w:val="3B3B3A"/>
              </w:rPr>
              <w:t>grades 9–10 texts and topics</w:t>
            </w:r>
            <w:r w:rsidRPr="00DA0250">
              <w:rPr>
                <w:rFonts w:ascii="Arial" w:hAnsi="Arial" w:cs="Arial"/>
                <w:color w:val="3B3B3A"/>
              </w:rPr>
              <w:t>.</w:t>
            </w:r>
          </w:p>
          <w:p w:rsidR="00DA0250" w:rsidRPr="00DA0250" w:rsidRDefault="00A46997" w:rsidP="00DA0250">
            <w:pPr>
              <w:numPr>
                <w:ilvl w:val="0"/>
                <w:numId w:val="8"/>
              </w:numPr>
              <w:shd w:val="clear" w:color="auto" w:fill="FFFFFF"/>
              <w:spacing w:before="100" w:beforeAutospacing="1" w:after="150" w:line="240" w:lineRule="atLeast"/>
              <w:ind w:left="0"/>
              <w:rPr>
                <w:rFonts w:ascii="Arial" w:hAnsi="Arial" w:cs="Arial"/>
                <w:color w:val="3B3B3A"/>
              </w:rPr>
            </w:pPr>
            <w:hyperlink r:id="rId9" w:history="1">
              <w:r w:rsidR="00DA0250" w:rsidRPr="00DA0250">
                <w:rPr>
                  <w:rStyle w:val="Hyperlink"/>
                  <w:rFonts w:ascii="Arial" w:hAnsi="Arial" w:cs="Arial"/>
                  <w:color w:val="8A2003"/>
                </w:rPr>
                <w:t>CCSS.ELA-Literacy.RST.9-10.5</w:t>
              </w:r>
            </w:hyperlink>
            <w:r w:rsidR="00DA0250" w:rsidRPr="00DA0250">
              <w:rPr>
                <w:rStyle w:val="apple-converted-space"/>
                <w:rFonts w:ascii="Arial" w:hAnsi="Arial" w:cs="Arial"/>
                <w:color w:val="3B3B3A"/>
              </w:rPr>
              <w:t> </w:t>
            </w:r>
            <w:r w:rsidR="00DA0250" w:rsidRPr="00DA0250">
              <w:rPr>
                <w:rFonts w:ascii="Arial" w:hAnsi="Arial" w:cs="Arial"/>
                <w:color w:val="3B3B3A"/>
              </w:rPr>
              <w:t>Analyze the structure of the relationships among concepts in a text, including relationships among key terms (e.g.,</w:t>
            </w:r>
            <w:r w:rsidR="00DA0250" w:rsidRPr="00DA0250">
              <w:rPr>
                <w:rStyle w:val="apple-converted-space"/>
                <w:rFonts w:ascii="Arial" w:hAnsi="Arial" w:cs="Arial"/>
                <w:color w:val="3B3B3A"/>
              </w:rPr>
              <w:t> </w:t>
            </w:r>
            <w:r w:rsidR="00DA0250" w:rsidRPr="00DA0250">
              <w:rPr>
                <w:rStyle w:val="Emphasis"/>
                <w:rFonts w:ascii="Arial" w:hAnsi="Arial" w:cs="Arial"/>
                <w:color w:val="3B3B3A"/>
              </w:rPr>
              <w:t xml:space="preserve">force, friction, reaction force, </w:t>
            </w:r>
            <w:proofErr w:type="gramStart"/>
            <w:r w:rsidR="00DA0250" w:rsidRPr="00DA0250">
              <w:rPr>
                <w:rStyle w:val="Emphasis"/>
                <w:rFonts w:ascii="Arial" w:hAnsi="Arial" w:cs="Arial"/>
                <w:color w:val="3B3B3A"/>
              </w:rPr>
              <w:t>energy</w:t>
            </w:r>
            <w:proofErr w:type="gramEnd"/>
            <w:r w:rsidR="00DA0250" w:rsidRPr="00DA0250">
              <w:rPr>
                <w:rFonts w:ascii="Arial" w:hAnsi="Arial" w:cs="Arial"/>
                <w:color w:val="3B3B3A"/>
              </w:rPr>
              <w:t>).</w:t>
            </w:r>
          </w:p>
          <w:p w:rsidR="0018477A" w:rsidRPr="00DA0250" w:rsidRDefault="00A46997" w:rsidP="00DA0250">
            <w:pPr>
              <w:numPr>
                <w:ilvl w:val="0"/>
                <w:numId w:val="9"/>
              </w:numPr>
              <w:shd w:val="clear" w:color="auto" w:fill="FFFFFF"/>
              <w:spacing w:before="100" w:beforeAutospacing="1" w:after="150" w:line="240" w:lineRule="atLeast"/>
              <w:ind w:left="0"/>
              <w:rPr>
                <w:rFonts w:ascii="Arial" w:hAnsi="Arial" w:cs="Arial"/>
                <w:color w:val="3B3B3A"/>
              </w:rPr>
            </w:pPr>
            <w:hyperlink r:id="rId10" w:history="1">
              <w:r w:rsidR="00DA0250" w:rsidRPr="00DA0250">
                <w:rPr>
                  <w:rStyle w:val="Hyperlink"/>
                  <w:rFonts w:ascii="Arial" w:hAnsi="Arial" w:cs="Arial"/>
                  <w:color w:val="8A2003"/>
                </w:rPr>
                <w:t>CCSS.ELA-Literacy.RST.9-10.8</w:t>
              </w:r>
            </w:hyperlink>
            <w:r w:rsidR="00DA0250" w:rsidRPr="00DA0250">
              <w:rPr>
                <w:rStyle w:val="apple-converted-space"/>
                <w:rFonts w:ascii="Arial" w:hAnsi="Arial" w:cs="Arial"/>
                <w:color w:val="3B3B3A"/>
              </w:rPr>
              <w:t> </w:t>
            </w:r>
            <w:r w:rsidR="00DA0250" w:rsidRPr="00DA0250">
              <w:rPr>
                <w:rFonts w:ascii="Arial" w:hAnsi="Arial" w:cs="Arial"/>
                <w:color w:val="3B3B3A"/>
              </w:rPr>
              <w:t>Assess the extent to which the reasoning and evidence in a text support the author’s claim or a recommendation for solving a scientific or technical problem.</w:t>
            </w:r>
          </w:p>
          <w:p w:rsidR="00DA0250" w:rsidRPr="00DA0250" w:rsidRDefault="00A46997" w:rsidP="00DA0250">
            <w:pPr>
              <w:numPr>
                <w:ilvl w:val="0"/>
                <w:numId w:val="12"/>
              </w:numPr>
              <w:shd w:val="clear" w:color="auto" w:fill="FFFFFF"/>
              <w:spacing w:before="100" w:beforeAutospacing="1" w:after="150" w:line="240" w:lineRule="atLeast"/>
              <w:ind w:left="0"/>
              <w:rPr>
                <w:rFonts w:ascii="Arial" w:hAnsi="Arial" w:cs="Arial"/>
                <w:color w:val="3B3B3A"/>
              </w:rPr>
            </w:pPr>
            <w:hyperlink r:id="rId11" w:history="1">
              <w:r w:rsidR="00DA0250" w:rsidRPr="00DA0250">
                <w:rPr>
                  <w:rStyle w:val="Hyperlink"/>
                  <w:rFonts w:ascii="Arial" w:hAnsi="Arial" w:cs="Arial"/>
                  <w:color w:val="8A2003"/>
                </w:rPr>
                <w:t>CCSS.ELA-Literacy.WHST.9-10.2</w:t>
              </w:r>
            </w:hyperlink>
            <w:r w:rsidR="00DA0250" w:rsidRPr="00DA0250">
              <w:rPr>
                <w:rStyle w:val="apple-converted-space"/>
                <w:rFonts w:ascii="Arial" w:hAnsi="Arial" w:cs="Arial"/>
                <w:color w:val="3B3B3A"/>
              </w:rPr>
              <w:t> </w:t>
            </w:r>
            <w:r w:rsidR="00DA0250" w:rsidRPr="00DA0250">
              <w:rPr>
                <w:rFonts w:ascii="Arial" w:hAnsi="Arial" w:cs="Arial"/>
                <w:color w:val="3B3B3A"/>
              </w:rPr>
              <w:t>Write informative/explanatory texts, including the narration of historical events, scientific procedures/ experiments, or technical processes.</w:t>
            </w:r>
          </w:p>
          <w:p w:rsidR="00DA0250" w:rsidRPr="00DA0250" w:rsidRDefault="00A46997" w:rsidP="00DA0250">
            <w:pPr>
              <w:numPr>
                <w:ilvl w:val="0"/>
                <w:numId w:val="11"/>
              </w:numPr>
              <w:shd w:val="clear" w:color="auto" w:fill="FFFFFF"/>
              <w:spacing w:before="100" w:beforeAutospacing="1" w:after="150" w:line="240" w:lineRule="atLeast"/>
              <w:ind w:left="0"/>
              <w:rPr>
                <w:rFonts w:ascii="Arial" w:hAnsi="Arial" w:cs="Arial"/>
                <w:color w:val="3B3B3A"/>
              </w:rPr>
            </w:pPr>
            <w:hyperlink r:id="rId12" w:history="1">
              <w:r w:rsidR="00DA0250" w:rsidRPr="00DA0250">
                <w:rPr>
                  <w:rStyle w:val="Hyperlink"/>
                  <w:rFonts w:ascii="Arial" w:hAnsi="Arial" w:cs="Arial"/>
                  <w:color w:val="8A2003"/>
                </w:rPr>
                <w:t>CCSS.ELA-Literacy.WHST.9-10.4</w:t>
              </w:r>
            </w:hyperlink>
            <w:r w:rsidR="00DA0250" w:rsidRPr="00DA0250">
              <w:rPr>
                <w:rStyle w:val="apple-converted-space"/>
                <w:rFonts w:ascii="Arial" w:hAnsi="Arial" w:cs="Arial"/>
                <w:color w:val="3B3B3A"/>
              </w:rPr>
              <w:t> </w:t>
            </w:r>
            <w:r w:rsidR="00DA0250" w:rsidRPr="00DA0250">
              <w:rPr>
                <w:rFonts w:ascii="Arial" w:hAnsi="Arial" w:cs="Arial"/>
                <w:color w:val="3B3B3A"/>
              </w:rPr>
              <w:t>Produce clear and coherent writing in which the development, organization, and style are appropriate to task, purpose, and audience.</w:t>
            </w:r>
          </w:p>
          <w:p w:rsidR="00DA0250" w:rsidRPr="00DA0250" w:rsidRDefault="00A46997" w:rsidP="00DA0250">
            <w:pPr>
              <w:numPr>
                <w:ilvl w:val="0"/>
                <w:numId w:val="10"/>
              </w:numPr>
              <w:shd w:val="clear" w:color="auto" w:fill="FFFFFF"/>
              <w:spacing w:before="100" w:beforeAutospacing="1" w:after="136" w:line="217" w:lineRule="atLeast"/>
              <w:ind w:left="0"/>
              <w:rPr>
                <w:rFonts w:ascii="Helvetica" w:hAnsi="Helvetica" w:cs="Helvetica"/>
                <w:color w:val="3B3B3A"/>
                <w:sz w:val="18"/>
                <w:szCs w:val="18"/>
              </w:rPr>
            </w:pPr>
            <w:hyperlink r:id="rId13" w:history="1">
              <w:r w:rsidR="00DA0250" w:rsidRPr="00DA0250">
                <w:rPr>
                  <w:rStyle w:val="Hyperlink"/>
                  <w:rFonts w:ascii="Arial" w:hAnsi="Arial" w:cs="Arial"/>
                  <w:color w:val="8A2003"/>
                </w:rPr>
                <w:t>CCSS.ELA-Literacy.WHST.9-10.9</w:t>
              </w:r>
            </w:hyperlink>
            <w:r w:rsidR="00DA0250" w:rsidRPr="00DA0250">
              <w:rPr>
                <w:rStyle w:val="apple-converted-space"/>
                <w:rFonts w:ascii="Arial" w:hAnsi="Arial" w:cs="Arial"/>
                <w:color w:val="3B3B3A"/>
              </w:rPr>
              <w:t> </w:t>
            </w:r>
            <w:r w:rsidR="00DA0250" w:rsidRPr="00DA0250">
              <w:rPr>
                <w:rFonts w:ascii="Arial" w:hAnsi="Arial" w:cs="Arial"/>
                <w:color w:val="3B3B3A"/>
              </w:rPr>
              <w:t>Draw evidence from informational texts to support analysis, reflection, and research.</w:t>
            </w:r>
          </w:p>
        </w:tc>
      </w:tr>
      <w:tr w:rsidR="0018477A" w:rsidTr="0018477A">
        <w:tc>
          <w:tcPr>
            <w:tcW w:w="13770" w:type="dxa"/>
            <w:gridSpan w:val="2"/>
            <w:shd w:val="clear" w:color="auto" w:fill="C6D9F1" w:themeFill="text2" w:themeFillTint="33"/>
            <w:tcMar>
              <w:top w:w="100" w:type="dxa"/>
              <w:left w:w="108" w:type="dxa"/>
              <w:bottom w:w="100" w:type="dxa"/>
              <w:right w:w="108" w:type="dxa"/>
            </w:tcMar>
          </w:tcPr>
          <w:p w:rsidR="0018477A" w:rsidRDefault="0018477A" w:rsidP="0018477A">
            <w:pPr>
              <w:jc w:val="center"/>
            </w:pPr>
            <w:r>
              <w:rPr>
                <w:rFonts w:ascii="Arial" w:eastAsia="Arial" w:hAnsi="Arial" w:cs="Arial"/>
                <w:b/>
              </w:rPr>
              <w:lastRenderedPageBreak/>
              <w:t>What key insights should students take from this text?</w:t>
            </w:r>
          </w:p>
        </w:tc>
      </w:tr>
      <w:tr w:rsidR="0018477A" w:rsidTr="00184D81">
        <w:tc>
          <w:tcPr>
            <w:tcW w:w="13770" w:type="dxa"/>
            <w:gridSpan w:val="2"/>
            <w:tcMar>
              <w:top w:w="100" w:type="dxa"/>
              <w:left w:w="108" w:type="dxa"/>
              <w:bottom w:w="100" w:type="dxa"/>
              <w:right w:w="108" w:type="dxa"/>
            </w:tcMar>
          </w:tcPr>
          <w:p w:rsidR="0018477A" w:rsidRDefault="0018477A">
            <w:pPr>
              <w:spacing w:after="0" w:line="240" w:lineRule="auto"/>
            </w:pPr>
          </w:p>
          <w:p w:rsidR="0018477A" w:rsidRPr="00DA0250" w:rsidRDefault="0018477A">
            <w:pPr>
              <w:numPr>
                <w:ilvl w:val="0"/>
                <w:numId w:val="1"/>
              </w:numPr>
              <w:spacing w:after="0" w:line="240" w:lineRule="auto"/>
              <w:ind w:hanging="359"/>
            </w:pPr>
            <w:r w:rsidRPr="00DA0250">
              <w:rPr>
                <w:rFonts w:ascii="Arial" w:eastAsia="Arial" w:hAnsi="Arial" w:cs="Arial"/>
              </w:rPr>
              <w:t>Science is an ongoing, collaborative endeavor. Watson &amp; Crick developed their theories thanks to the contributing efforts of numerous other scientists’ work.</w:t>
            </w:r>
            <w:r w:rsidRPr="00DA0250">
              <w:rPr>
                <w:rFonts w:ascii="Arial" w:eastAsia="Arial" w:hAnsi="Arial" w:cs="Arial"/>
              </w:rPr>
              <w:br/>
            </w:r>
          </w:p>
          <w:p w:rsidR="0018477A" w:rsidRPr="00DA0250" w:rsidRDefault="0018477A">
            <w:pPr>
              <w:numPr>
                <w:ilvl w:val="0"/>
                <w:numId w:val="1"/>
              </w:numPr>
              <w:spacing w:after="0" w:line="240" w:lineRule="auto"/>
              <w:ind w:hanging="359"/>
            </w:pPr>
            <w:r w:rsidRPr="00DA0250">
              <w:rPr>
                <w:rFonts w:ascii="Arial" w:eastAsia="Arial" w:hAnsi="Arial" w:cs="Arial"/>
              </w:rPr>
              <w:t>Develop students’ understanding of the complexity of DNA through domain-specific vocabulary and detailed scientific discussion.</w:t>
            </w:r>
            <w:r w:rsidRPr="00DA0250">
              <w:rPr>
                <w:rFonts w:ascii="Arial" w:eastAsia="Arial" w:hAnsi="Arial" w:cs="Arial"/>
              </w:rPr>
              <w:br/>
            </w:r>
          </w:p>
          <w:p w:rsidR="0018477A" w:rsidRPr="00DA0250" w:rsidRDefault="0018477A" w:rsidP="0018477A">
            <w:pPr>
              <w:numPr>
                <w:ilvl w:val="0"/>
                <w:numId w:val="1"/>
              </w:numPr>
              <w:spacing w:after="0" w:line="240" w:lineRule="auto"/>
              <w:ind w:hanging="359"/>
            </w:pPr>
            <w:r w:rsidRPr="00DA0250">
              <w:rPr>
                <w:rFonts w:ascii="Arial" w:eastAsia="Arial" w:hAnsi="Arial" w:cs="Arial"/>
              </w:rPr>
              <w:t xml:space="preserve">Application of scientific method </w:t>
            </w:r>
            <w:r w:rsidR="00DA0250">
              <w:rPr>
                <w:rFonts w:ascii="Arial" w:eastAsia="Arial" w:hAnsi="Arial" w:cs="Arial"/>
              </w:rPr>
              <w:t xml:space="preserve"> </w:t>
            </w:r>
          </w:p>
          <w:p w:rsidR="00DA0250" w:rsidRDefault="00DA0250" w:rsidP="00DA0250">
            <w:pPr>
              <w:spacing w:after="0" w:line="240" w:lineRule="auto"/>
              <w:ind w:left="720"/>
            </w:pPr>
          </w:p>
        </w:tc>
      </w:tr>
      <w:tr w:rsidR="0018477A" w:rsidTr="005602A2">
        <w:tc>
          <w:tcPr>
            <w:tcW w:w="13770" w:type="dxa"/>
            <w:gridSpan w:val="2"/>
            <w:shd w:val="clear" w:color="auto" w:fill="C6D9F1" w:themeFill="text2" w:themeFillTint="33"/>
            <w:tcMar>
              <w:top w:w="100" w:type="dxa"/>
              <w:left w:w="108" w:type="dxa"/>
              <w:bottom w:w="100" w:type="dxa"/>
              <w:right w:w="108" w:type="dxa"/>
            </w:tcMar>
          </w:tcPr>
          <w:p w:rsidR="0018477A" w:rsidRDefault="0018477A" w:rsidP="0018477A">
            <w:pPr>
              <w:jc w:val="center"/>
            </w:pPr>
            <w:r>
              <w:rPr>
                <w:rFonts w:ascii="Arial" w:eastAsia="Arial" w:hAnsi="Arial" w:cs="Arial"/>
                <w:b/>
              </w:rPr>
              <w:t>Text-Dependent Questions</w:t>
            </w:r>
          </w:p>
        </w:tc>
      </w:tr>
      <w:tr w:rsidR="0018477A" w:rsidTr="00DD7E0B">
        <w:trPr>
          <w:trHeight w:val="1400"/>
        </w:trPr>
        <w:tc>
          <w:tcPr>
            <w:tcW w:w="13770" w:type="dxa"/>
            <w:gridSpan w:val="2"/>
            <w:tcMar>
              <w:top w:w="100" w:type="dxa"/>
              <w:left w:w="108" w:type="dxa"/>
              <w:bottom w:w="100" w:type="dxa"/>
              <w:right w:w="108" w:type="dxa"/>
            </w:tcMar>
          </w:tcPr>
          <w:p w:rsidR="0018477A" w:rsidRDefault="0018477A">
            <w:pPr>
              <w:numPr>
                <w:ilvl w:val="0"/>
                <w:numId w:val="2"/>
              </w:numPr>
              <w:spacing w:after="0" w:line="240" w:lineRule="auto"/>
              <w:ind w:hanging="359"/>
            </w:pPr>
            <w:r>
              <w:rPr>
                <w:rFonts w:ascii="Arial" w:eastAsia="Arial" w:hAnsi="Arial" w:cs="Arial"/>
              </w:rPr>
              <w:t>The article is titled “A Structu</w:t>
            </w:r>
            <w:r w:rsidR="00DA0250">
              <w:rPr>
                <w:rFonts w:ascii="Arial" w:eastAsia="Arial" w:hAnsi="Arial" w:cs="Arial"/>
              </w:rPr>
              <w:t xml:space="preserve">re for </w:t>
            </w:r>
            <w:proofErr w:type="spellStart"/>
            <w:r w:rsidR="00DA0250">
              <w:rPr>
                <w:rFonts w:ascii="Arial" w:eastAsia="Arial" w:hAnsi="Arial" w:cs="Arial"/>
              </w:rPr>
              <w:t>Deoxyribose</w:t>
            </w:r>
            <w:proofErr w:type="spellEnd"/>
            <w:r w:rsidR="00DA0250">
              <w:rPr>
                <w:rFonts w:ascii="Arial" w:eastAsia="Arial" w:hAnsi="Arial" w:cs="Arial"/>
              </w:rPr>
              <w:t xml:space="preserve"> Nucleic Acid,”</w:t>
            </w:r>
            <w:r>
              <w:rPr>
                <w:rFonts w:ascii="Arial" w:eastAsia="Arial" w:hAnsi="Arial" w:cs="Arial"/>
              </w:rPr>
              <w:t xml:space="preserve"> although we learned in class that DNA is an abbreviation for Deoxyribonucleic acid.  What does the name of DNA say about the molecules contained within it?</w:t>
            </w:r>
            <w:r>
              <w:rPr>
                <w:rFonts w:ascii="Arial" w:eastAsia="Arial" w:hAnsi="Arial" w:cs="Arial"/>
              </w:rPr>
              <w:br/>
            </w:r>
          </w:p>
          <w:p w:rsidR="0018477A" w:rsidRDefault="0018477A">
            <w:pPr>
              <w:numPr>
                <w:ilvl w:val="0"/>
                <w:numId w:val="2"/>
              </w:numPr>
              <w:spacing w:after="0" w:line="240" w:lineRule="auto"/>
              <w:ind w:hanging="359"/>
            </w:pPr>
            <w:r>
              <w:rPr>
                <w:rFonts w:ascii="Arial" w:eastAsia="Arial" w:hAnsi="Arial" w:cs="Arial"/>
              </w:rPr>
              <w:t xml:space="preserve">Based upon your answer to #1, which version of the name for DNA is more correct </w:t>
            </w:r>
            <w:r w:rsidR="00DA0250">
              <w:rPr>
                <w:rFonts w:ascii="Arial" w:eastAsia="Arial" w:hAnsi="Arial" w:cs="Arial"/>
              </w:rPr>
              <w:t>(</w:t>
            </w:r>
            <w:proofErr w:type="spellStart"/>
            <w:r w:rsidR="00DA0250">
              <w:rPr>
                <w:rFonts w:ascii="Arial" w:eastAsia="Arial" w:hAnsi="Arial" w:cs="Arial"/>
              </w:rPr>
              <w:t>Deoxyribose</w:t>
            </w:r>
            <w:proofErr w:type="spellEnd"/>
            <w:r w:rsidR="00DA0250">
              <w:rPr>
                <w:rFonts w:ascii="Arial" w:eastAsia="Arial" w:hAnsi="Arial" w:cs="Arial"/>
              </w:rPr>
              <w:t xml:space="preserve"> nucleic acid or </w:t>
            </w:r>
            <w:r>
              <w:rPr>
                <w:rFonts w:ascii="Arial" w:eastAsia="Arial" w:hAnsi="Arial" w:cs="Arial"/>
              </w:rPr>
              <w:t>Deoxyribonucleic acid)? Explain your answer citing evidence from the text to support your choice.</w:t>
            </w:r>
            <w:r>
              <w:rPr>
                <w:rFonts w:ascii="Arial" w:eastAsia="Arial" w:hAnsi="Arial" w:cs="Arial"/>
              </w:rPr>
              <w:br/>
            </w:r>
          </w:p>
          <w:p w:rsidR="0018477A" w:rsidRDefault="0018477A">
            <w:pPr>
              <w:numPr>
                <w:ilvl w:val="0"/>
                <w:numId w:val="2"/>
              </w:numPr>
              <w:spacing w:after="0" w:line="240" w:lineRule="auto"/>
              <w:ind w:hanging="359"/>
            </w:pPr>
            <w:r>
              <w:rPr>
                <w:rFonts w:ascii="Arial" w:eastAsia="Arial" w:hAnsi="Arial" w:cs="Arial"/>
              </w:rPr>
              <w:t xml:space="preserve">In the opening paragraphs of the article, Watson and Crick make short work in dismissing the structures for DNA proposed by Pauling and Corey (1953), Fraser (1953), and </w:t>
            </w:r>
            <w:proofErr w:type="spellStart"/>
            <w:r>
              <w:rPr>
                <w:rFonts w:ascii="Arial" w:eastAsia="Arial" w:hAnsi="Arial" w:cs="Arial"/>
              </w:rPr>
              <w:t>Furberg</w:t>
            </w:r>
            <w:proofErr w:type="spellEnd"/>
            <w:r>
              <w:rPr>
                <w:rFonts w:ascii="Arial" w:eastAsia="Arial" w:hAnsi="Arial" w:cs="Arial"/>
              </w:rPr>
              <w:t xml:space="preserve"> (1952).  What was the key issue Watson and Crick deemed unacceptable with </w:t>
            </w:r>
            <w:r>
              <w:rPr>
                <w:rFonts w:ascii="Arial" w:eastAsia="Arial" w:hAnsi="Arial" w:cs="Arial"/>
                <w:u w:val="single"/>
              </w:rPr>
              <w:t>each one</w:t>
            </w:r>
            <w:r>
              <w:rPr>
                <w:rFonts w:ascii="Arial" w:eastAsia="Arial" w:hAnsi="Arial" w:cs="Arial"/>
              </w:rPr>
              <w:t xml:space="preserve"> of the aforementioned structures?  </w:t>
            </w:r>
            <w:r>
              <w:rPr>
                <w:rFonts w:ascii="Arial" w:eastAsia="Arial" w:hAnsi="Arial" w:cs="Arial"/>
                <w:i/>
              </w:rPr>
              <w:t xml:space="preserve">(*This question also begins preparing </w:t>
            </w:r>
            <w:r w:rsidR="00DA0250">
              <w:rPr>
                <w:rFonts w:ascii="Arial" w:eastAsia="Arial" w:hAnsi="Arial" w:cs="Arial"/>
                <w:i/>
              </w:rPr>
              <w:t>students</w:t>
            </w:r>
            <w:r w:rsidR="00C41428">
              <w:rPr>
                <w:rFonts w:ascii="Arial" w:eastAsia="Arial" w:hAnsi="Arial" w:cs="Arial"/>
                <w:i/>
              </w:rPr>
              <w:t xml:space="preserve"> for the writing prompt</w:t>
            </w:r>
            <w:r>
              <w:rPr>
                <w:rFonts w:ascii="Arial" w:eastAsia="Arial" w:hAnsi="Arial" w:cs="Arial"/>
                <w:i/>
              </w:rPr>
              <w:t>)</w:t>
            </w:r>
            <w:r>
              <w:rPr>
                <w:rFonts w:ascii="Arial" w:eastAsia="Arial" w:hAnsi="Arial" w:cs="Arial"/>
              </w:rPr>
              <w:br/>
            </w:r>
          </w:p>
          <w:p w:rsidR="0018477A" w:rsidRDefault="0018477A">
            <w:pPr>
              <w:numPr>
                <w:ilvl w:val="0"/>
                <w:numId w:val="2"/>
              </w:numPr>
              <w:spacing w:after="0" w:line="240" w:lineRule="auto"/>
              <w:ind w:hanging="359"/>
            </w:pPr>
            <w:r>
              <w:rPr>
                <w:rFonts w:ascii="Arial" w:eastAsia="Arial" w:hAnsi="Arial" w:cs="Arial"/>
              </w:rPr>
              <w:t xml:space="preserve">In paragraph 5 (in the second column), Watson and Crick note, “At lower water contents we would expect the bases to tilt so that the structure would become more compact.”  Which form of DNA are the scientists describing? Explain the prior knowledge and/or </w:t>
            </w:r>
            <w:r>
              <w:rPr>
                <w:rFonts w:ascii="Arial" w:eastAsia="Arial" w:hAnsi="Arial" w:cs="Arial"/>
              </w:rPr>
              <w:lastRenderedPageBreak/>
              <w:t>additional research used to determine your answer.</w:t>
            </w:r>
            <w:r>
              <w:rPr>
                <w:rFonts w:ascii="Arial" w:eastAsia="Arial" w:hAnsi="Arial" w:cs="Arial"/>
              </w:rPr>
              <w:br/>
            </w:r>
          </w:p>
          <w:p w:rsidR="0018477A" w:rsidRDefault="0018477A">
            <w:pPr>
              <w:numPr>
                <w:ilvl w:val="0"/>
                <w:numId w:val="2"/>
              </w:numPr>
              <w:spacing w:after="0" w:line="240" w:lineRule="auto"/>
              <w:ind w:hanging="359"/>
            </w:pPr>
            <w:r>
              <w:rPr>
                <w:rFonts w:ascii="Arial" w:eastAsia="Arial" w:hAnsi="Arial" w:cs="Arial"/>
              </w:rPr>
              <w:t xml:space="preserve">Why do Watson and Crick believe it would be “impossible” to build DNA with a ribose sugar in place of the </w:t>
            </w:r>
            <w:proofErr w:type="spellStart"/>
            <w:r>
              <w:rPr>
                <w:rFonts w:ascii="Arial" w:eastAsia="Arial" w:hAnsi="Arial" w:cs="Arial"/>
              </w:rPr>
              <w:t>deoxyribose</w:t>
            </w:r>
            <w:proofErr w:type="spellEnd"/>
            <w:r>
              <w:rPr>
                <w:rFonts w:ascii="Arial" w:eastAsia="Arial" w:hAnsi="Arial" w:cs="Arial"/>
              </w:rPr>
              <w:t xml:space="preserve"> sugar?  Were they correct in this assumption?  Back up your response by citing evidence from the article </w:t>
            </w:r>
            <w:r>
              <w:rPr>
                <w:rFonts w:ascii="Arial" w:eastAsia="Arial" w:hAnsi="Arial" w:cs="Arial"/>
                <w:u w:val="single"/>
              </w:rPr>
              <w:t>and</w:t>
            </w:r>
            <w:r>
              <w:rPr>
                <w:rFonts w:ascii="Arial" w:eastAsia="Arial" w:hAnsi="Arial" w:cs="Arial"/>
              </w:rPr>
              <w:t xml:space="preserve"> providing reasoning to support your evidence.</w:t>
            </w:r>
            <w:r>
              <w:rPr>
                <w:rFonts w:ascii="Arial" w:eastAsia="Arial" w:hAnsi="Arial" w:cs="Arial"/>
              </w:rPr>
              <w:br/>
            </w:r>
          </w:p>
          <w:p w:rsidR="0018477A" w:rsidRDefault="0018477A" w:rsidP="0018477A">
            <w:pPr>
              <w:numPr>
                <w:ilvl w:val="0"/>
                <w:numId w:val="2"/>
              </w:numPr>
              <w:spacing w:after="0" w:line="240" w:lineRule="auto"/>
              <w:ind w:hanging="359"/>
            </w:pPr>
            <w:r>
              <w:rPr>
                <w:rFonts w:ascii="Arial" w:eastAsia="Arial" w:hAnsi="Arial" w:cs="Arial"/>
                <w:b/>
              </w:rPr>
              <w:t>INFER</w:t>
            </w:r>
            <w:r>
              <w:rPr>
                <w:rFonts w:ascii="Arial" w:eastAsia="Arial" w:hAnsi="Arial" w:cs="Arial"/>
              </w:rPr>
              <w:t>:  Based purely upon classroom discussions and the information included within this article, connect the two following quotes from the article and use them to devise a possible mechanism for DNA replication</w:t>
            </w:r>
            <w:r w:rsidR="00DA0250">
              <w:rPr>
                <w:rFonts w:ascii="Arial" w:eastAsia="Arial" w:hAnsi="Arial" w:cs="Arial"/>
              </w:rPr>
              <w:t>:</w:t>
            </w:r>
            <w:r>
              <w:rPr>
                <w:rFonts w:ascii="Arial" w:eastAsia="Arial" w:hAnsi="Arial" w:cs="Arial"/>
              </w:rPr>
              <w:t> “…if only specific pairs of bases can be formed, it follows that if the sequence of bases on one chain is given, then the sequence on the other chain is automatically determined…” and  “It has not escaped our notice that the specific pairing we have postulated immediately suggests a possible copying mechanism for the genetic material.”</w:t>
            </w:r>
          </w:p>
        </w:tc>
      </w:tr>
      <w:tr w:rsidR="003E134C" w:rsidTr="0018477A">
        <w:tc>
          <w:tcPr>
            <w:tcW w:w="4230" w:type="dxa"/>
            <w:shd w:val="clear" w:color="auto" w:fill="C6D9F1" w:themeFill="text2" w:themeFillTint="33"/>
            <w:tcMar>
              <w:top w:w="100" w:type="dxa"/>
              <w:left w:w="108" w:type="dxa"/>
              <w:bottom w:w="100" w:type="dxa"/>
              <w:right w:w="108" w:type="dxa"/>
            </w:tcMar>
          </w:tcPr>
          <w:p w:rsidR="003E134C" w:rsidRDefault="0018477A">
            <w:pPr>
              <w:spacing w:after="0" w:line="240" w:lineRule="auto"/>
              <w:jc w:val="center"/>
            </w:pPr>
            <w:bookmarkStart w:id="0" w:name="_GoBack" w:colFirst="0" w:colLast="1"/>
            <w:r>
              <w:rPr>
                <w:rFonts w:ascii="Arial" w:eastAsia="Arial" w:hAnsi="Arial" w:cs="Arial"/>
                <w:b/>
              </w:rPr>
              <w:lastRenderedPageBreak/>
              <w:t>Writing Mode</w:t>
            </w:r>
          </w:p>
        </w:tc>
        <w:tc>
          <w:tcPr>
            <w:tcW w:w="9540" w:type="dxa"/>
            <w:shd w:val="clear" w:color="auto" w:fill="C6D9F1" w:themeFill="text2" w:themeFillTint="33"/>
            <w:tcMar>
              <w:top w:w="100" w:type="dxa"/>
              <w:left w:w="108" w:type="dxa"/>
              <w:bottom w:w="100" w:type="dxa"/>
              <w:right w:w="108" w:type="dxa"/>
            </w:tcMar>
          </w:tcPr>
          <w:p w:rsidR="003E134C" w:rsidRDefault="0018477A">
            <w:pPr>
              <w:spacing w:after="0" w:line="240" w:lineRule="auto"/>
              <w:jc w:val="center"/>
            </w:pPr>
            <w:r>
              <w:rPr>
                <w:rFonts w:ascii="Arial" w:eastAsia="Arial" w:hAnsi="Arial" w:cs="Arial"/>
                <w:b/>
              </w:rPr>
              <w:t>Writing Prompt</w:t>
            </w:r>
          </w:p>
        </w:tc>
      </w:tr>
      <w:bookmarkEnd w:id="0"/>
      <w:tr w:rsidR="003E134C">
        <w:trPr>
          <w:trHeight w:val="1340"/>
        </w:trPr>
        <w:tc>
          <w:tcPr>
            <w:tcW w:w="4230" w:type="dxa"/>
            <w:tcMar>
              <w:top w:w="100" w:type="dxa"/>
              <w:left w:w="108" w:type="dxa"/>
              <w:bottom w:w="100" w:type="dxa"/>
              <w:right w:w="108" w:type="dxa"/>
            </w:tcMar>
          </w:tcPr>
          <w:p w:rsidR="003E134C" w:rsidRDefault="0018477A">
            <w:pPr>
              <w:spacing w:after="0" w:line="240" w:lineRule="auto"/>
            </w:pPr>
            <w:r>
              <w:rPr>
                <w:rFonts w:ascii="Arial" w:eastAsia="Arial" w:hAnsi="Arial" w:cs="Arial"/>
              </w:rPr>
              <w:br/>
            </w:r>
          </w:p>
          <w:p w:rsidR="003E134C" w:rsidRDefault="0018477A" w:rsidP="00DA0250">
            <w:pPr>
              <w:spacing w:after="0" w:line="240" w:lineRule="auto"/>
              <w:jc w:val="center"/>
            </w:pPr>
            <w:r>
              <w:rPr>
                <w:rFonts w:ascii="Arial" w:eastAsia="Arial" w:hAnsi="Arial" w:cs="Arial"/>
              </w:rPr>
              <w:t>Informative/Explanatory</w:t>
            </w:r>
          </w:p>
        </w:tc>
        <w:tc>
          <w:tcPr>
            <w:tcW w:w="9540" w:type="dxa"/>
            <w:tcMar>
              <w:top w:w="100" w:type="dxa"/>
              <w:left w:w="108" w:type="dxa"/>
              <w:bottom w:w="100" w:type="dxa"/>
              <w:right w:w="108" w:type="dxa"/>
            </w:tcMar>
          </w:tcPr>
          <w:p w:rsidR="003E134C" w:rsidRPr="00DA0250" w:rsidRDefault="0018477A" w:rsidP="00DA0250">
            <w:pPr>
              <w:spacing w:after="0" w:line="240" w:lineRule="auto"/>
            </w:pPr>
            <w:r w:rsidRPr="00DA0250">
              <w:rPr>
                <w:rFonts w:ascii="Arial" w:eastAsia="Arial" w:hAnsi="Arial" w:cs="Arial"/>
              </w:rPr>
              <w:t>Many alternative conformations of the structure of DNA were introduced prior to Watson &amp; Crick’s anti-para</w:t>
            </w:r>
            <w:r w:rsidR="00DA0250">
              <w:rPr>
                <w:rFonts w:ascii="Arial" w:eastAsia="Arial" w:hAnsi="Arial" w:cs="Arial"/>
              </w:rPr>
              <w:t>llel, double-helical structure,</w:t>
            </w:r>
            <w:r w:rsidRPr="00DA0250">
              <w:rPr>
                <w:rFonts w:ascii="Arial" w:eastAsia="Arial" w:hAnsi="Arial" w:cs="Arial"/>
              </w:rPr>
              <w:t xml:space="preserve"> and each is discussed in “A Structure for </w:t>
            </w:r>
            <w:proofErr w:type="spellStart"/>
            <w:r w:rsidRPr="00DA0250">
              <w:rPr>
                <w:rFonts w:ascii="Arial" w:eastAsia="Arial" w:hAnsi="Arial" w:cs="Arial"/>
              </w:rPr>
              <w:t>Deoxyribose</w:t>
            </w:r>
            <w:proofErr w:type="spellEnd"/>
            <w:r w:rsidRPr="00DA0250">
              <w:rPr>
                <w:rFonts w:ascii="Arial" w:eastAsia="Arial" w:hAnsi="Arial" w:cs="Arial"/>
              </w:rPr>
              <w:t xml:space="preserve"> Nucleic Acid”.  </w:t>
            </w:r>
            <w:r w:rsidRPr="00DA0250">
              <w:rPr>
                <w:rFonts w:ascii="Arial" w:eastAsia="Arial" w:hAnsi="Arial" w:cs="Arial"/>
                <w:b/>
              </w:rPr>
              <w:t xml:space="preserve">Using </w:t>
            </w:r>
            <w:r w:rsidR="00DA0250">
              <w:rPr>
                <w:rFonts w:ascii="Arial" w:eastAsia="Arial" w:hAnsi="Arial" w:cs="Arial"/>
                <w:b/>
              </w:rPr>
              <w:t xml:space="preserve">textual </w:t>
            </w:r>
            <w:r w:rsidRPr="00DA0250">
              <w:rPr>
                <w:rFonts w:ascii="Arial" w:eastAsia="Arial" w:hAnsi="Arial" w:cs="Arial"/>
                <w:b/>
              </w:rPr>
              <w:t>evidence from the article</w:t>
            </w:r>
            <w:r w:rsidRPr="00DA0250">
              <w:rPr>
                <w:rFonts w:ascii="Arial" w:eastAsia="Arial" w:hAnsi="Arial" w:cs="Arial"/>
              </w:rPr>
              <w:t xml:space="preserve"> (and your own prior knowledge), explain why Watson &amp; Crick’s model is the most scientifically viable conformation of those presented.</w:t>
            </w:r>
          </w:p>
        </w:tc>
      </w:tr>
    </w:tbl>
    <w:p w:rsidR="00DA0250" w:rsidRDefault="00DA0250">
      <w:pPr>
        <w:spacing w:after="0" w:line="240" w:lineRule="auto"/>
        <w:rPr>
          <w:rFonts w:ascii="Arial" w:eastAsia="Arial" w:hAnsi="Arial" w:cs="Arial"/>
          <w:b/>
        </w:rPr>
      </w:pPr>
    </w:p>
    <w:p w:rsidR="003E134C" w:rsidRDefault="0018477A">
      <w:pPr>
        <w:spacing w:after="0" w:line="240" w:lineRule="auto"/>
      </w:pPr>
      <w:r>
        <w:rPr>
          <w:rFonts w:ascii="Arial" w:eastAsia="Arial" w:hAnsi="Arial" w:cs="Arial"/>
          <w:b/>
        </w:rPr>
        <w:t>Scaffolding and support for special education students, English language learners, and struggling readers:</w:t>
      </w:r>
    </w:p>
    <w:p w:rsidR="003E134C" w:rsidRDefault="0018477A" w:rsidP="00DA0250">
      <w:pPr>
        <w:spacing w:after="0" w:line="240" w:lineRule="auto"/>
      </w:pPr>
      <w:r>
        <w:rPr>
          <w:rFonts w:ascii="Arial" w:eastAsia="Arial" w:hAnsi="Arial" w:cs="Arial"/>
        </w:rPr>
        <w:t xml:space="preserve">Vocabulary scaffolding will be necessary. Students will need clarification on the domain-specific and supporting academic language stated above. Pre-reading activities such as underlining &amp; looking up unknown words will be helpful. 3-D models of the previously learned DNA structure may also help students visualize as they read. </w:t>
      </w:r>
    </w:p>
    <w:p w:rsidR="003E134C" w:rsidRDefault="003E134C">
      <w:pPr>
        <w:spacing w:after="0" w:line="240" w:lineRule="auto"/>
      </w:pPr>
    </w:p>
    <w:p w:rsidR="003E134C" w:rsidRDefault="003E134C">
      <w:pPr>
        <w:spacing w:after="0" w:line="240" w:lineRule="auto"/>
      </w:pPr>
    </w:p>
    <w:p w:rsidR="003E134C" w:rsidRDefault="0018477A">
      <w:pPr>
        <w:spacing w:after="0" w:line="240" w:lineRule="auto"/>
      </w:pPr>
      <w:r>
        <w:rPr>
          <w:rFonts w:ascii="Arial" w:eastAsia="Arial" w:hAnsi="Arial" w:cs="Arial"/>
          <w:b/>
        </w:rPr>
        <w:t>How this task supports the content standards for relevant subject area courses in this grade band</w:t>
      </w:r>
    </w:p>
    <w:p w:rsidR="003E134C" w:rsidRDefault="0018477A">
      <w:pPr>
        <w:numPr>
          <w:ilvl w:val="0"/>
          <w:numId w:val="3"/>
        </w:numPr>
        <w:spacing w:after="0" w:line="240" w:lineRule="auto"/>
        <w:ind w:hanging="359"/>
      </w:pPr>
      <w:r>
        <w:rPr>
          <w:rFonts w:ascii="Arial" w:eastAsia="Arial" w:hAnsi="Arial" w:cs="Arial"/>
        </w:rPr>
        <w:t>This task is appropriate for high school biology courses.</w:t>
      </w:r>
    </w:p>
    <w:p w:rsidR="003E134C" w:rsidRDefault="0018477A" w:rsidP="00DA0250">
      <w:pPr>
        <w:numPr>
          <w:ilvl w:val="0"/>
          <w:numId w:val="3"/>
        </w:numPr>
        <w:spacing w:after="0" w:line="240" w:lineRule="auto"/>
        <w:ind w:hanging="359"/>
      </w:pPr>
      <w:r w:rsidRPr="00DA0250">
        <w:rPr>
          <w:rFonts w:ascii="Arial" w:eastAsia="Arial" w:hAnsi="Arial" w:cs="Arial"/>
        </w:rPr>
        <w:t>This task is appropriate after learning about the known structure of DNA, but prior to learning about DNA replication. Students are asked to dig deeper to develop a more thorough understanding about Watson &amp; Crick’s DNA structure by understanding those theories that were dismissed, and the scientists’ defense of their own theory. Using this deeper understanding will assist with making inferences &amp; predictions regarding the mechanism of DNA replication.</w:t>
      </w:r>
      <w:r w:rsidR="00DA0250">
        <w:t xml:space="preserve"> </w:t>
      </w:r>
    </w:p>
    <w:sectPr w:rsidR="003E134C" w:rsidSect="00DA0250">
      <w:pgSz w:w="15840" w:h="12240"/>
      <w:pgMar w:top="450" w:right="720" w:bottom="36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29A9"/>
    <w:multiLevelType w:val="multilevel"/>
    <w:tmpl w:val="CB28568C"/>
    <w:lvl w:ilvl="0">
      <w:start w:val="1"/>
      <w:numFmt w:val="bullet"/>
      <w:lvlText w:val="●"/>
      <w:lvlJc w:val="left"/>
      <w:pPr>
        <w:ind w:left="760" w:firstLine="40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80" w:firstLine="11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200" w:firstLine="184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920" w:firstLine="25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40" w:firstLine="32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60" w:firstLine="40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80" w:firstLine="4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800" w:firstLine="544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520" w:firstLine="6160"/>
      </w:pPr>
      <w:rPr>
        <w:rFonts w:ascii="Arial" w:eastAsia="Arial" w:hAnsi="Arial" w:cs="Arial"/>
        <w:b w:val="0"/>
        <w:i w:val="0"/>
        <w:smallCaps w:val="0"/>
        <w:strike w:val="0"/>
        <w:color w:val="000000"/>
        <w:sz w:val="22"/>
        <w:u w:val="none"/>
        <w:vertAlign w:val="baseline"/>
      </w:rPr>
    </w:lvl>
  </w:abstractNum>
  <w:abstractNum w:abstractNumId="1">
    <w:nsid w:val="086A0B7A"/>
    <w:multiLevelType w:val="multilevel"/>
    <w:tmpl w:val="09D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40371"/>
    <w:multiLevelType w:val="multilevel"/>
    <w:tmpl w:val="5360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452F1"/>
    <w:multiLevelType w:val="multilevel"/>
    <w:tmpl w:val="6E92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C078F6"/>
    <w:multiLevelType w:val="multilevel"/>
    <w:tmpl w:val="8FE861E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319F675A"/>
    <w:multiLevelType w:val="multilevel"/>
    <w:tmpl w:val="557C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9027A4"/>
    <w:multiLevelType w:val="multilevel"/>
    <w:tmpl w:val="E8489564"/>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7">
    <w:nsid w:val="42230104"/>
    <w:multiLevelType w:val="multilevel"/>
    <w:tmpl w:val="5680E79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
    <w:nsid w:val="4C1639B9"/>
    <w:multiLevelType w:val="multilevel"/>
    <w:tmpl w:val="5158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0A0E8A"/>
    <w:multiLevelType w:val="multilevel"/>
    <w:tmpl w:val="FCB2DBC4"/>
    <w:lvl w:ilvl="0">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abstractNum>
  <w:abstractNum w:abstractNumId="10">
    <w:nsid w:val="56AF4F8A"/>
    <w:multiLevelType w:val="multilevel"/>
    <w:tmpl w:val="68B09AA8"/>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1">
    <w:nsid w:val="79EF1088"/>
    <w:multiLevelType w:val="multilevel"/>
    <w:tmpl w:val="DA66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7"/>
  </w:num>
  <w:num w:numId="4">
    <w:abstractNumId w:val="4"/>
  </w:num>
  <w:num w:numId="5">
    <w:abstractNumId w:val="0"/>
  </w:num>
  <w:num w:numId="6">
    <w:abstractNumId w:val="9"/>
  </w:num>
  <w:num w:numId="7">
    <w:abstractNumId w:val="3"/>
  </w:num>
  <w:num w:numId="8">
    <w:abstractNumId w:val="11"/>
  </w:num>
  <w:num w:numId="9">
    <w:abstractNumId w:val="2"/>
  </w:num>
  <w:num w:numId="10">
    <w:abstractNumId w:val="8"/>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3E134C"/>
    <w:rsid w:val="0018477A"/>
    <w:rsid w:val="003E134C"/>
    <w:rsid w:val="0070722E"/>
    <w:rsid w:val="00750606"/>
    <w:rsid w:val="00776D1A"/>
    <w:rsid w:val="00785AB8"/>
    <w:rsid w:val="00816264"/>
    <w:rsid w:val="00901D6D"/>
    <w:rsid w:val="00A46997"/>
    <w:rsid w:val="00B043C1"/>
    <w:rsid w:val="00C41428"/>
    <w:rsid w:val="00DA0250"/>
    <w:rsid w:val="00E21C2C"/>
    <w:rsid w:val="00EA123C"/>
    <w:rsid w:val="00FB13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123C"/>
    <w:rPr>
      <w:rFonts w:ascii="Times New Roman" w:eastAsia="Times New Roman" w:hAnsi="Times New Roman" w:cs="Times New Roman"/>
      <w:color w:val="000000"/>
    </w:rPr>
  </w:style>
  <w:style w:type="paragraph" w:styleId="Heading1">
    <w:name w:val="heading 1"/>
    <w:basedOn w:val="Normal"/>
    <w:next w:val="Normal"/>
    <w:rsid w:val="00EA123C"/>
    <w:pPr>
      <w:spacing w:before="480" w:after="120"/>
      <w:outlineLvl w:val="0"/>
    </w:pPr>
    <w:rPr>
      <w:b/>
      <w:sz w:val="48"/>
    </w:rPr>
  </w:style>
  <w:style w:type="paragraph" w:styleId="Heading2">
    <w:name w:val="heading 2"/>
    <w:basedOn w:val="Normal"/>
    <w:next w:val="Normal"/>
    <w:rsid w:val="00EA123C"/>
    <w:pPr>
      <w:spacing w:before="360" w:after="80"/>
      <w:outlineLvl w:val="1"/>
    </w:pPr>
    <w:rPr>
      <w:b/>
      <w:sz w:val="36"/>
    </w:rPr>
  </w:style>
  <w:style w:type="paragraph" w:styleId="Heading3">
    <w:name w:val="heading 3"/>
    <w:basedOn w:val="Normal"/>
    <w:next w:val="Normal"/>
    <w:rsid w:val="00EA123C"/>
    <w:pPr>
      <w:spacing w:before="280" w:after="80"/>
      <w:outlineLvl w:val="2"/>
    </w:pPr>
    <w:rPr>
      <w:b/>
      <w:sz w:val="28"/>
    </w:rPr>
  </w:style>
  <w:style w:type="paragraph" w:styleId="Heading4">
    <w:name w:val="heading 4"/>
    <w:basedOn w:val="Normal"/>
    <w:next w:val="Normal"/>
    <w:rsid w:val="00EA123C"/>
    <w:pPr>
      <w:spacing w:before="240" w:after="40"/>
      <w:outlineLvl w:val="3"/>
    </w:pPr>
    <w:rPr>
      <w:b/>
      <w:sz w:val="24"/>
    </w:rPr>
  </w:style>
  <w:style w:type="paragraph" w:styleId="Heading5">
    <w:name w:val="heading 5"/>
    <w:basedOn w:val="Normal"/>
    <w:next w:val="Normal"/>
    <w:rsid w:val="00EA123C"/>
    <w:pPr>
      <w:spacing w:before="220" w:after="40"/>
      <w:outlineLvl w:val="4"/>
    </w:pPr>
    <w:rPr>
      <w:b/>
    </w:rPr>
  </w:style>
  <w:style w:type="paragraph" w:styleId="Heading6">
    <w:name w:val="heading 6"/>
    <w:basedOn w:val="Normal"/>
    <w:next w:val="Normal"/>
    <w:rsid w:val="00EA123C"/>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A123C"/>
    <w:pPr>
      <w:spacing w:before="480" w:after="120"/>
    </w:pPr>
    <w:rPr>
      <w:b/>
      <w:sz w:val="72"/>
    </w:rPr>
  </w:style>
  <w:style w:type="paragraph" w:styleId="Subtitle">
    <w:name w:val="Subtitle"/>
    <w:basedOn w:val="Normal"/>
    <w:next w:val="Normal"/>
    <w:rsid w:val="00EA123C"/>
    <w:pPr>
      <w:spacing w:before="360" w:after="80"/>
    </w:pPr>
    <w:rPr>
      <w:rFonts w:ascii="Georgia" w:eastAsia="Georgia" w:hAnsi="Georgia" w:cs="Georgia"/>
      <w:i/>
      <w:color w:val="666666"/>
      <w:sz w:val="48"/>
    </w:rPr>
  </w:style>
  <w:style w:type="character" w:styleId="Hyperlink">
    <w:name w:val="Hyperlink"/>
    <w:basedOn w:val="DefaultParagraphFont"/>
    <w:uiPriority w:val="99"/>
    <w:unhideWhenUsed/>
    <w:rsid w:val="00DA0250"/>
    <w:rPr>
      <w:color w:val="0000FF" w:themeColor="hyperlink"/>
      <w:u w:val="single"/>
    </w:rPr>
  </w:style>
  <w:style w:type="character" w:styleId="FollowedHyperlink">
    <w:name w:val="FollowedHyperlink"/>
    <w:basedOn w:val="DefaultParagraphFont"/>
    <w:uiPriority w:val="99"/>
    <w:semiHidden/>
    <w:unhideWhenUsed/>
    <w:rsid w:val="00DA0250"/>
    <w:rPr>
      <w:color w:val="800080" w:themeColor="followedHyperlink"/>
      <w:u w:val="single"/>
    </w:rPr>
  </w:style>
  <w:style w:type="character" w:customStyle="1" w:styleId="apple-converted-space">
    <w:name w:val="apple-converted-space"/>
    <w:basedOn w:val="DefaultParagraphFont"/>
    <w:rsid w:val="00DA0250"/>
  </w:style>
  <w:style w:type="character" w:styleId="Emphasis">
    <w:name w:val="Emphasis"/>
    <w:basedOn w:val="DefaultParagraphFont"/>
    <w:uiPriority w:val="20"/>
    <w:qFormat/>
    <w:rsid w:val="00DA02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New Roman" w:eastAsia="Times New Roman" w:hAnsi="Times New Roman" w:cs="Times New Roman"/>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w:divs>
    <w:div w:id="816458715">
      <w:bodyDiv w:val="1"/>
      <w:marLeft w:val="0"/>
      <w:marRight w:val="0"/>
      <w:marTop w:val="0"/>
      <w:marBottom w:val="0"/>
      <w:divBdr>
        <w:top w:val="none" w:sz="0" w:space="0" w:color="auto"/>
        <w:left w:val="none" w:sz="0" w:space="0" w:color="auto"/>
        <w:bottom w:val="none" w:sz="0" w:space="0" w:color="auto"/>
        <w:right w:val="none" w:sz="0" w:space="0" w:color="auto"/>
      </w:divBdr>
    </w:div>
    <w:div w:id="1074743158">
      <w:bodyDiv w:val="1"/>
      <w:marLeft w:val="0"/>
      <w:marRight w:val="0"/>
      <w:marTop w:val="0"/>
      <w:marBottom w:val="0"/>
      <w:divBdr>
        <w:top w:val="none" w:sz="0" w:space="0" w:color="auto"/>
        <w:left w:val="none" w:sz="0" w:space="0" w:color="auto"/>
        <w:bottom w:val="none" w:sz="0" w:space="0" w:color="auto"/>
        <w:right w:val="none" w:sz="0" w:space="0" w:color="auto"/>
      </w:divBdr>
    </w:div>
    <w:div w:id="1283608235">
      <w:bodyDiv w:val="1"/>
      <w:marLeft w:val="0"/>
      <w:marRight w:val="0"/>
      <w:marTop w:val="0"/>
      <w:marBottom w:val="0"/>
      <w:divBdr>
        <w:top w:val="none" w:sz="0" w:space="0" w:color="auto"/>
        <w:left w:val="none" w:sz="0" w:space="0" w:color="auto"/>
        <w:bottom w:val="none" w:sz="0" w:space="0" w:color="auto"/>
        <w:right w:val="none" w:sz="0" w:space="0" w:color="auto"/>
      </w:divBdr>
    </w:div>
    <w:div w:id="1880315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ST/9-10/4/" TargetMode="External"/><Relationship Id="rId13" Type="http://schemas.openxmlformats.org/officeDocument/2006/relationships/hyperlink" Target="http://www.corestandards.org/ELA-Literacy/WHST/9-10/9/" TargetMode="External"/><Relationship Id="rId3" Type="http://schemas.openxmlformats.org/officeDocument/2006/relationships/styles" Target="styles.xml"/><Relationship Id="rId7" Type="http://schemas.openxmlformats.org/officeDocument/2006/relationships/hyperlink" Target="http://www.corestandards.org/ELA-Literacy/RST/9-10/1/" TargetMode="External"/><Relationship Id="rId12" Type="http://schemas.openxmlformats.org/officeDocument/2006/relationships/hyperlink" Target="http://www.corestandards.org/ELA-Literacy/WHST/9-10/4/"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nature.com/nature/dna50/watsoncrick.pdf" TargetMode="External"/><Relationship Id="rId11" Type="http://schemas.openxmlformats.org/officeDocument/2006/relationships/hyperlink" Target="http://www.corestandards.org/ELA-Literacy/WHST/9-1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restandards.org/ELA-Literacy/RST/9-10/8/" TargetMode="External"/><Relationship Id="rId4" Type="http://schemas.openxmlformats.org/officeDocument/2006/relationships/settings" Target="settings.xml"/><Relationship Id="rId9" Type="http://schemas.openxmlformats.org/officeDocument/2006/relationships/hyperlink" Target="http://www.corestandards.org/ELA-Literacy/RST/9-10/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AF322-18D0-452E-9B51-73782229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9-10 Science.Molecular Structure.docx</vt:lpstr>
    </vt:vector>
  </TitlesOfParts>
  <Company/>
  <LinksUpToDate>false</LinksUpToDate>
  <CharactersWithSpaces>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9-10 Science.Molecular Structure.docx</dc:title>
  <dc:creator>Kalee Barbis</dc:creator>
  <cp:lastModifiedBy>Lior Klirs</cp:lastModifiedBy>
  <cp:revision>9</cp:revision>
  <dcterms:created xsi:type="dcterms:W3CDTF">2013-08-06T15:08:00Z</dcterms:created>
  <dcterms:modified xsi:type="dcterms:W3CDTF">2013-08-26T14:21:00Z</dcterms:modified>
</cp:coreProperties>
</file>